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sz w:val="40"/>
          <w:szCs w:val="40"/>
          <w:lang w:eastAsia="zh-CN"/>
        </w:rPr>
        <w:t>砀山县城</w:t>
      </w:r>
      <w:r>
        <w:rPr>
          <w:rFonts w:hint="eastAsia" w:ascii="黑体" w:hAnsi="黑体" w:eastAsia="黑体" w:cs="黑体"/>
          <w:sz w:val="40"/>
          <w:szCs w:val="40"/>
        </w:rPr>
        <w:t>区</w:t>
      </w:r>
      <w:r>
        <w:rPr>
          <w:rFonts w:hint="eastAsia" w:ascii="黑体" w:hAnsi="黑体" w:eastAsia="黑体" w:cs="黑体"/>
          <w:sz w:val="40"/>
          <w:szCs w:val="40"/>
          <w:lang w:eastAsia="zh-CN"/>
        </w:rPr>
        <w:t>部分</w:t>
      </w:r>
      <w:r>
        <w:rPr>
          <w:rFonts w:hint="eastAsia" w:ascii="黑体" w:hAnsi="黑体" w:eastAsia="黑体" w:cs="黑体"/>
          <w:sz w:val="40"/>
          <w:szCs w:val="40"/>
        </w:rPr>
        <w:t>道路名称征集</w:t>
      </w:r>
      <w:r>
        <w:rPr>
          <w:rFonts w:hint="eastAsia" w:ascii="黑体" w:hAnsi="黑体" w:eastAsia="黑体" w:cs="黑体"/>
          <w:sz w:val="40"/>
          <w:szCs w:val="40"/>
          <w:lang w:eastAsia="zh-CN"/>
        </w:rPr>
        <w:t>表</w:t>
      </w:r>
    </w:p>
    <w:tbl>
      <w:tblPr>
        <w:tblStyle w:val="3"/>
        <w:tblpPr w:leftFromText="180" w:rightFromText="180" w:vertAnchor="text" w:horzAnchor="page" w:tblpX="1345" w:tblpY="873"/>
        <w:tblOverlap w:val="never"/>
        <w:tblW w:w="98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1528"/>
        <w:gridCol w:w="1523"/>
        <w:gridCol w:w="804"/>
        <w:gridCol w:w="852"/>
        <w:gridCol w:w="1500"/>
        <w:gridCol w:w="2292"/>
        <w:gridCol w:w="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</w:trPr>
        <w:tc>
          <w:tcPr>
            <w:tcW w:w="5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号</w:t>
            </w:r>
          </w:p>
        </w:tc>
        <w:tc>
          <w:tcPr>
            <w:tcW w:w="15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  <w:t>道路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  <w:t>位置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  <w:t>道路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  <w:t>起止点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  <w:t>长度(米）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  <w:t>宽度(米)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  <w:t>征集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22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  <w:t>理由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rPr>
                <w:rFonts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御都星城开阳星居与帝景水岸之间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南起东关闸门桥，北至梨都西路。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855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御都星城与双里庙安置小区之间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南起人民东路，北至梨花一路。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1300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华府名都东侧生活路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南起砀郡路，北至新政路。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470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环保局北侧生活路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西起华府名都东侧生活路，东至旭日路。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220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五中前面沿河路（往东南到高架桥西侧）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东起老310王元桥，西至东升南路利民桥北。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1800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公园学府北侧生活路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东起红山路，西至中原路。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560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公园学府南侧生活路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东起红山路，西至中原路。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560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怡和庄园北和第三小学之间规划路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西起东升北路，东至旭日路。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635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桃源居一期安置房东南侧路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西南起旭日路，东北至梨花西路。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623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侯楼安置房东侧道路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南起梨花一路，北至砀郡路。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466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侯楼安置房北侧道路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西起旭日路，东至梁王路（宴嬉路）。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672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一小南侧生活路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西起旭日路，东至一小东侧生活路。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426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一小东侧生活路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南起梨都西路，北至梨花一路。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413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梨都华庭东侧生活路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南起梨花一路，北至砀郡路。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460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帝景水岸前面沿河路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西起芒砀南路，东至开阳星居与帝景水岸之间南北路。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1133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良梨路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6400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站前路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高铁站北侧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497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新政路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县政府北侧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2233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梨都大道</w:t>
            </w: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高铁站往北</w:t>
            </w: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1900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292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0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大道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jc w:val="both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jc w:val="both"/>
        <w:textAlignment w:val="auto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推荐人姓名：         单位：             联系电话：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329E9"/>
    <w:rsid w:val="231329E9"/>
    <w:rsid w:val="4F0932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2019-12-17T00:55:00Z</dcterms:created>
  <dc:creator>Administrator</dc:creator>
  <cp:lastModifiedBy>Administrator</cp:lastModifiedBy>
  <dcterms:modified xsi:type="dcterms:W3CDTF">2019-12-17T01:21:00Z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