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C91" w:rsidRDefault="00A7169B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 w:rsidR="00F71EE9">
        <w:rPr>
          <w:rFonts w:ascii="仿宋_GB2312" w:eastAsia="仿宋_GB2312"/>
          <w:sz w:val="32"/>
          <w:szCs w:val="32"/>
        </w:rPr>
        <w:t xml:space="preserve"> </w:t>
      </w:r>
      <w:r w:rsidR="00F71EE9">
        <w:rPr>
          <w:rFonts w:ascii="仿宋_GB2312" w:eastAsia="仿宋_GB2312" w:hint="eastAsia"/>
          <w:sz w:val="32"/>
          <w:szCs w:val="32"/>
        </w:rPr>
        <w:t xml:space="preserve"> </w:t>
      </w:r>
    </w:p>
    <w:p w:rsidR="00C20C91" w:rsidRDefault="00C20C91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C20C91" w:rsidRDefault="00C20C91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C20C91" w:rsidRDefault="00C20C91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C20C91" w:rsidRDefault="00C20C91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C20C91" w:rsidRDefault="00F71EE9" w:rsidP="000D69D0">
      <w:pPr>
        <w:spacing w:line="360" w:lineRule="auto"/>
        <w:ind w:firstLineChars="800" w:firstLine="2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砀环建函〔20</w:t>
      </w:r>
      <w:r>
        <w:rPr>
          <w:rFonts w:ascii="仿宋_GB2312" w:eastAsia="仿宋_GB2312"/>
          <w:sz w:val="32"/>
          <w:szCs w:val="32"/>
        </w:rPr>
        <w:t>2</w:t>
      </w:r>
      <w:r w:rsidR="00B0231E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〕</w:t>
      </w:r>
      <w:r w:rsidR="00014A8C">
        <w:rPr>
          <w:rFonts w:ascii="仿宋_GB2312" w:eastAsia="仿宋_GB2312" w:hint="eastAsia"/>
          <w:sz w:val="32"/>
          <w:szCs w:val="32"/>
        </w:rPr>
        <w:t>07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C20C91" w:rsidRDefault="00C20C91">
      <w:pPr>
        <w:spacing w:line="400" w:lineRule="exact"/>
        <w:jc w:val="center"/>
        <w:rPr>
          <w:rFonts w:ascii="宋体" w:hAnsi="宋体"/>
          <w:b/>
          <w:sz w:val="44"/>
          <w:szCs w:val="44"/>
        </w:rPr>
      </w:pPr>
    </w:p>
    <w:p w:rsidR="00CA7A57" w:rsidRDefault="00F71EE9" w:rsidP="00CA7A57">
      <w:pPr>
        <w:widowControl/>
        <w:spacing w:line="560" w:lineRule="exact"/>
        <w:jc w:val="center"/>
        <w:rPr>
          <w:rFonts w:asciiTheme="majorEastAsia" w:eastAsiaTheme="majorEastAsia" w:hAnsiTheme="majorEastAsia" w:cs="方正小标宋_GBK"/>
          <w:b/>
          <w:sz w:val="44"/>
          <w:szCs w:val="44"/>
        </w:rPr>
      </w:pPr>
      <w:r>
        <w:rPr>
          <w:rFonts w:asciiTheme="majorEastAsia" w:eastAsiaTheme="majorEastAsia" w:hAnsiTheme="majorEastAsia" w:cs="方正小标宋_GBK" w:hint="eastAsia"/>
          <w:b/>
          <w:sz w:val="44"/>
          <w:szCs w:val="44"/>
        </w:rPr>
        <w:t>关于</w:t>
      </w:r>
      <w:r w:rsidR="00CA7A57" w:rsidRPr="00CA7A57">
        <w:rPr>
          <w:rFonts w:asciiTheme="majorEastAsia" w:eastAsiaTheme="majorEastAsia" w:hAnsiTheme="majorEastAsia" w:cs="方正小标宋_GBK" w:hint="eastAsia"/>
          <w:b/>
          <w:sz w:val="44"/>
          <w:szCs w:val="44"/>
        </w:rPr>
        <w:t>安徽犇犇塑料制品有限公司</w:t>
      </w:r>
    </w:p>
    <w:p w:rsidR="00C20C91" w:rsidRDefault="00CA7A57" w:rsidP="00CA7A57">
      <w:pPr>
        <w:widowControl/>
        <w:spacing w:line="560" w:lineRule="exact"/>
        <w:jc w:val="center"/>
        <w:rPr>
          <w:rFonts w:asciiTheme="majorEastAsia" w:eastAsiaTheme="majorEastAsia" w:hAnsiTheme="majorEastAsia" w:cs="方正小标宋_GBK"/>
          <w:b/>
          <w:sz w:val="44"/>
          <w:szCs w:val="44"/>
        </w:rPr>
      </w:pPr>
      <w:r w:rsidRPr="00CA7A57">
        <w:rPr>
          <w:rFonts w:asciiTheme="majorEastAsia" w:eastAsiaTheme="majorEastAsia" w:hAnsiTheme="majorEastAsia" w:cs="方正小标宋_GBK" w:hint="eastAsia"/>
          <w:b/>
          <w:sz w:val="44"/>
          <w:szCs w:val="44"/>
        </w:rPr>
        <w:t>年产300万个塑料框项目</w:t>
      </w:r>
      <w:r w:rsidR="00F71EE9">
        <w:rPr>
          <w:rFonts w:asciiTheme="majorEastAsia" w:eastAsiaTheme="majorEastAsia" w:hAnsiTheme="majorEastAsia" w:cs="方正小标宋_GBK" w:hint="eastAsia"/>
          <w:b/>
          <w:sz w:val="44"/>
          <w:szCs w:val="44"/>
        </w:rPr>
        <w:t>环境影响报告</w:t>
      </w:r>
      <w:r w:rsidR="005E7864">
        <w:rPr>
          <w:rFonts w:asciiTheme="majorEastAsia" w:eastAsiaTheme="majorEastAsia" w:hAnsiTheme="majorEastAsia" w:cs="方正小标宋_GBK" w:hint="eastAsia"/>
          <w:b/>
          <w:sz w:val="44"/>
          <w:szCs w:val="44"/>
        </w:rPr>
        <w:t>表</w:t>
      </w:r>
      <w:r w:rsidR="00F71EE9">
        <w:rPr>
          <w:rFonts w:asciiTheme="majorEastAsia" w:eastAsiaTheme="majorEastAsia" w:hAnsiTheme="majorEastAsia" w:cs="方正小标宋_GBK" w:hint="eastAsia"/>
          <w:b/>
          <w:sz w:val="44"/>
          <w:szCs w:val="44"/>
        </w:rPr>
        <w:t>审批意见的函</w:t>
      </w:r>
    </w:p>
    <w:p w:rsidR="00C20C91" w:rsidRPr="00F54D61" w:rsidRDefault="00C20C91" w:rsidP="007371B3">
      <w:pPr>
        <w:widowControl/>
        <w:spacing w:line="460" w:lineRule="exact"/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C20C91" w:rsidRPr="005E7864" w:rsidRDefault="00CA7A57" w:rsidP="00681E36">
      <w:pPr>
        <w:spacing w:line="520" w:lineRule="exact"/>
        <w:rPr>
          <w:rFonts w:ascii="仿宋" w:eastAsia="仿宋" w:hAnsi="仿宋"/>
          <w:sz w:val="32"/>
          <w:szCs w:val="32"/>
        </w:rPr>
      </w:pPr>
      <w:r w:rsidRPr="00CA7A57">
        <w:rPr>
          <w:rFonts w:ascii="仿宋" w:eastAsia="仿宋" w:hAnsi="仿宋" w:hint="eastAsia"/>
          <w:sz w:val="32"/>
          <w:szCs w:val="32"/>
        </w:rPr>
        <w:t>安徽犇犇塑料制品有限公司</w:t>
      </w:r>
      <w:r w:rsidR="00F71EE9">
        <w:rPr>
          <w:rFonts w:ascii="仿宋" w:eastAsia="仿宋" w:hAnsi="仿宋" w:hint="eastAsia"/>
          <w:sz w:val="32"/>
          <w:szCs w:val="32"/>
        </w:rPr>
        <w:t>：</w:t>
      </w:r>
    </w:p>
    <w:p w:rsidR="00C20C91" w:rsidRPr="005E7864" w:rsidRDefault="00F71EE9" w:rsidP="00681E3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报来《</w:t>
      </w:r>
      <w:r w:rsidR="00CA7A57" w:rsidRPr="00CA7A57">
        <w:rPr>
          <w:rFonts w:ascii="仿宋" w:eastAsia="仿宋" w:hAnsi="仿宋" w:hint="eastAsia"/>
          <w:sz w:val="32"/>
          <w:szCs w:val="32"/>
        </w:rPr>
        <w:t>安徽犇犇塑料制品有限公司年产300万个塑料框项目</w:t>
      </w:r>
      <w:r>
        <w:rPr>
          <w:rFonts w:ascii="仿宋_GB2312" w:eastAsia="仿宋_GB2312" w:hint="eastAsia"/>
          <w:sz w:val="32"/>
          <w:szCs w:val="32"/>
        </w:rPr>
        <w:t>环境影响报告</w:t>
      </w:r>
      <w:r w:rsidR="005E7864">
        <w:rPr>
          <w:rFonts w:ascii="仿宋_GB2312" w:eastAsia="仿宋_GB2312" w:hint="eastAsia"/>
          <w:sz w:val="32"/>
          <w:szCs w:val="32"/>
        </w:rPr>
        <w:t>表</w:t>
      </w:r>
      <w:r>
        <w:rPr>
          <w:rFonts w:ascii="仿宋" w:eastAsia="仿宋" w:hAnsi="仿宋" w:hint="eastAsia"/>
          <w:sz w:val="32"/>
          <w:szCs w:val="32"/>
        </w:rPr>
        <w:t>》（以下简称《报告</w:t>
      </w:r>
      <w:r w:rsidR="005E7864"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 w:hint="eastAsia"/>
          <w:sz w:val="32"/>
          <w:szCs w:val="32"/>
        </w:rPr>
        <w:t>》）悉。经研究，现批复如下：</w:t>
      </w:r>
    </w:p>
    <w:p w:rsidR="00C20C91" w:rsidRPr="004215BC" w:rsidRDefault="00916EB9" w:rsidP="00681E36">
      <w:pPr>
        <w:widowControl/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F71EE9">
        <w:rPr>
          <w:rFonts w:ascii="仿宋" w:eastAsia="仿宋" w:hAnsi="仿宋" w:hint="eastAsia"/>
          <w:sz w:val="32"/>
          <w:szCs w:val="32"/>
        </w:rPr>
        <w:t>一、原则同意《报告</w:t>
      </w:r>
      <w:r w:rsidR="005E7864">
        <w:rPr>
          <w:rFonts w:ascii="仿宋" w:eastAsia="仿宋" w:hAnsi="仿宋" w:hint="eastAsia"/>
          <w:sz w:val="32"/>
          <w:szCs w:val="32"/>
        </w:rPr>
        <w:t>表</w:t>
      </w:r>
      <w:r w:rsidR="00F71EE9">
        <w:rPr>
          <w:rFonts w:ascii="仿宋" w:eastAsia="仿宋" w:hAnsi="仿宋" w:hint="eastAsia"/>
          <w:sz w:val="32"/>
          <w:szCs w:val="32"/>
        </w:rPr>
        <w:t>》评价结论,</w:t>
      </w:r>
      <w:r w:rsidR="00CA7A57" w:rsidRPr="00CA7A57">
        <w:rPr>
          <w:rFonts w:hint="eastAsia"/>
        </w:rPr>
        <w:t xml:space="preserve"> </w:t>
      </w:r>
      <w:r w:rsidR="00CA7A57" w:rsidRPr="00CA7A57">
        <w:rPr>
          <w:rFonts w:ascii="仿宋" w:eastAsia="仿宋" w:hAnsi="仿宋" w:hint="eastAsia"/>
          <w:sz w:val="32"/>
          <w:szCs w:val="32"/>
        </w:rPr>
        <w:t>安徽犇犇塑料制品有限公司</w:t>
      </w:r>
      <w:r w:rsidR="001F670E" w:rsidRPr="001F670E">
        <w:rPr>
          <w:rFonts w:ascii="仿宋" w:eastAsia="仿宋" w:hAnsi="仿宋" w:hint="eastAsia"/>
          <w:sz w:val="32"/>
          <w:szCs w:val="32"/>
        </w:rPr>
        <w:t>总投资</w:t>
      </w:r>
      <w:r w:rsidR="00B174A6">
        <w:rPr>
          <w:rFonts w:ascii="仿宋" w:eastAsia="仿宋" w:hAnsi="仿宋"/>
          <w:sz w:val="32"/>
          <w:szCs w:val="32"/>
        </w:rPr>
        <w:t>1000</w:t>
      </w:r>
      <w:r w:rsidR="002F6960">
        <w:rPr>
          <w:rFonts w:ascii="仿宋" w:eastAsia="仿宋" w:hAnsi="仿宋" w:hint="eastAsia"/>
          <w:sz w:val="32"/>
          <w:szCs w:val="32"/>
        </w:rPr>
        <w:t>万元</w:t>
      </w:r>
      <w:r w:rsidR="00F71EE9">
        <w:rPr>
          <w:rFonts w:ascii="仿宋" w:eastAsia="仿宋" w:hAnsi="仿宋" w:hint="eastAsia"/>
          <w:sz w:val="32"/>
          <w:szCs w:val="32"/>
        </w:rPr>
        <w:t>在</w:t>
      </w:r>
      <w:r w:rsidR="00CA7A57" w:rsidRPr="00CA7A57">
        <w:rPr>
          <w:rFonts w:ascii="仿宋" w:eastAsia="仿宋" w:hAnsi="仿宋" w:hint="eastAsia"/>
          <w:sz w:val="32"/>
          <w:szCs w:val="32"/>
        </w:rPr>
        <w:t>安徽省宿州市砀山县唐寨镇文庄行政村况楼061号</w:t>
      </w:r>
      <w:r w:rsidR="0034225F">
        <w:rPr>
          <w:rFonts w:ascii="仿宋" w:eastAsia="仿宋" w:hAnsi="仿宋" w:hint="eastAsia"/>
          <w:sz w:val="32"/>
          <w:szCs w:val="32"/>
        </w:rPr>
        <w:t>投资</w:t>
      </w:r>
      <w:r w:rsidR="0034225F">
        <w:rPr>
          <w:rFonts w:ascii="仿宋" w:eastAsia="仿宋" w:hAnsi="仿宋"/>
          <w:sz w:val="32"/>
          <w:szCs w:val="32"/>
        </w:rPr>
        <w:t>建设的</w:t>
      </w:r>
      <w:r w:rsidR="00CA7A57" w:rsidRPr="00CA7A57">
        <w:rPr>
          <w:rFonts w:ascii="仿宋" w:eastAsia="仿宋" w:hAnsi="仿宋" w:hint="eastAsia"/>
          <w:sz w:val="32"/>
          <w:szCs w:val="32"/>
        </w:rPr>
        <w:t>年产300万个塑料框项目</w:t>
      </w:r>
      <w:r w:rsidR="003647F2">
        <w:rPr>
          <w:rFonts w:ascii="仿宋" w:eastAsia="仿宋" w:hAnsi="仿宋" w:hint="eastAsia"/>
          <w:sz w:val="32"/>
          <w:szCs w:val="32"/>
        </w:rPr>
        <w:t>。</w:t>
      </w:r>
      <w:r w:rsidR="00CA7A57" w:rsidRPr="00CA7A57">
        <w:rPr>
          <w:rFonts w:ascii="仿宋" w:eastAsia="仿宋" w:hAnsi="仿宋" w:hint="eastAsia"/>
          <w:sz w:val="32"/>
          <w:szCs w:val="32"/>
        </w:rPr>
        <w:t>项目厂房建设面积约2400m</w:t>
      </w:r>
      <w:r w:rsidR="00CA7A57" w:rsidRPr="00CA7A57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CA7A57" w:rsidRPr="00CA7A57">
        <w:rPr>
          <w:rFonts w:ascii="仿宋" w:eastAsia="仿宋" w:hAnsi="仿宋" w:hint="eastAsia"/>
          <w:sz w:val="32"/>
          <w:szCs w:val="32"/>
        </w:rPr>
        <w:t>，主要建设内容为：购置注塑机、破碎机等生产设备及配套设施，项目达产后可形成年产塑料框300万个的生产能力。</w:t>
      </w:r>
      <w:r w:rsidR="0066595F" w:rsidRPr="0066595F">
        <w:rPr>
          <w:rFonts w:ascii="仿宋" w:eastAsia="仿宋" w:hAnsi="仿宋" w:hint="eastAsia"/>
          <w:sz w:val="32"/>
          <w:szCs w:val="32"/>
        </w:rPr>
        <w:t>项目已由</w:t>
      </w:r>
      <w:r w:rsidR="00A04388" w:rsidRPr="00A04388">
        <w:rPr>
          <w:rFonts w:ascii="仿宋" w:eastAsia="仿宋" w:hAnsi="仿宋" w:hint="eastAsia"/>
          <w:sz w:val="32"/>
          <w:szCs w:val="32"/>
        </w:rPr>
        <w:t>砀山</w:t>
      </w:r>
      <w:r w:rsidR="00B174A6">
        <w:rPr>
          <w:rFonts w:ascii="仿宋" w:eastAsia="仿宋" w:hAnsi="仿宋" w:hint="eastAsia"/>
          <w:sz w:val="32"/>
          <w:szCs w:val="32"/>
        </w:rPr>
        <w:t>县发</w:t>
      </w:r>
      <w:r w:rsidR="00B174A6">
        <w:rPr>
          <w:rFonts w:ascii="仿宋" w:eastAsia="仿宋" w:hAnsi="仿宋"/>
          <w:sz w:val="32"/>
          <w:szCs w:val="32"/>
        </w:rPr>
        <w:t>展和改革委员</w:t>
      </w:r>
      <w:r w:rsidR="00B174A6">
        <w:rPr>
          <w:rFonts w:ascii="仿宋" w:eastAsia="仿宋" w:hAnsi="仿宋" w:hint="eastAsia"/>
          <w:sz w:val="32"/>
          <w:szCs w:val="32"/>
        </w:rPr>
        <w:t>会</w:t>
      </w:r>
      <w:r w:rsidR="00B174A6">
        <w:rPr>
          <w:rFonts w:ascii="仿宋" w:eastAsia="仿宋" w:hAnsi="仿宋"/>
          <w:sz w:val="32"/>
          <w:szCs w:val="32"/>
        </w:rPr>
        <w:t>砀发改备案</w:t>
      </w:r>
      <w:r w:rsidR="00A04388" w:rsidRPr="00A04388">
        <w:rPr>
          <w:rFonts w:ascii="仿宋" w:eastAsia="仿宋" w:hAnsi="仿宋" w:hint="eastAsia"/>
          <w:sz w:val="32"/>
          <w:szCs w:val="32"/>
        </w:rPr>
        <w:t>[202</w:t>
      </w:r>
      <w:r w:rsidR="00B174A6">
        <w:rPr>
          <w:rFonts w:ascii="仿宋" w:eastAsia="仿宋" w:hAnsi="仿宋"/>
          <w:sz w:val="32"/>
          <w:szCs w:val="32"/>
        </w:rPr>
        <w:t>4</w:t>
      </w:r>
      <w:r w:rsidR="00A04388" w:rsidRPr="00A04388">
        <w:rPr>
          <w:rFonts w:ascii="仿宋" w:eastAsia="仿宋" w:hAnsi="仿宋" w:hint="eastAsia"/>
          <w:sz w:val="32"/>
          <w:szCs w:val="32"/>
        </w:rPr>
        <w:t>]</w:t>
      </w:r>
      <w:r w:rsidR="00B174A6">
        <w:rPr>
          <w:rFonts w:ascii="仿宋" w:eastAsia="仿宋" w:hAnsi="仿宋"/>
          <w:sz w:val="32"/>
          <w:szCs w:val="32"/>
        </w:rPr>
        <w:t>452</w:t>
      </w:r>
      <w:r w:rsidR="00A04388" w:rsidRPr="00A04388">
        <w:rPr>
          <w:rFonts w:ascii="仿宋" w:eastAsia="仿宋" w:hAnsi="仿宋" w:hint="eastAsia"/>
          <w:sz w:val="32"/>
          <w:szCs w:val="32"/>
        </w:rPr>
        <w:t>号</w:t>
      </w:r>
      <w:r w:rsidR="0066595F" w:rsidRPr="0066595F">
        <w:rPr>
          <w:rFonts w:ascii="仿宋" w:eastAsia="仿宋" w:hAnsi="仿宋" w:hint="eastAsia"/>
          <w:sz w:val="32"/>
          <w:szCs w:val="32"/>
        </w:rPr>
        <w:t>予以备案</w:t>
      </w:r>
      <w:r w:rsidR="00F71EE9">
        <w:rPr>
          <w:rFonts w:ascii="仿宋" w:eastAsia="仿宋" w:hAnsi="仿宋" w:hint="eastAsia"/>
          <w:sz w:val="32"/>
          <w:szCs w:val="32"/>
        </w:rPr>
        <w:t>从环境保护角度，同意该项目按《报告</w:t>
      </w:r>
      <w:r w:rsidR="005E7864">
        <w:rPr>
          <w:rFonts w:ascii="仿宋" w:eastAsia="仿宋" w:hAnsi="仿宋" w:hint="eastAsia"/>
          <w:sz w:val="32"/>
          <w:szCs w:val="32"/>
        </w:rPr>
        <w:t>表</w:t>
      </w:r>
      <w:r w:rsidR="00F71EE9">
        <w:rPr>
          <w:rFonts w:ascii="仿宋" w:eastAsia="仿宋" w:hAnsi="仿宋" w:hint="eastAsia"/>
          <w:sz w:val="32"/>
          <w:szCs w:val="32"/>
        </w:rPr>
        <w:t>》中所列工程性质、规模、内容、地点、工艺流程和配套的污染防治措施等进行建设。</w:t>
      </w:r>
    </w:p>
    <w:p w:rsidR="00C20C91" w:rsidRDefault="00F71EE9" w:rsidP="00681E3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二、建设单位必须严格执行环境保护“三同时”制度，</w:t>
      </w:r>
      <w:r>
        <w:rPr>
          <w:rFonts w:ascii="仿宋" w:eastAsia="仿宋" w:hAnsi="仿宋" w:hint="eastAsia"/>
          <w:sz w:val="32"/>
          <w:szCs w:val="32"/>
        </w:rPr>
        <w:lastRenderedPageBreak/>
        <w:t>认真落实《报告</w:t>
      </w:r>
      <w:r w:rsidR="005E7864"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 w:hint="eastAsia"/>
          <w:sz w:val="32"/>
          <w:szCs w:val="32"/>
        </w:rPr>
        <w:t>》提出的各项污染防治措施，确保相关的环境保护设施与主体工程同时设计、同时施工、同时投入使用。</w:t>
      </w:r>
    </w:p>
    <w:p w:rsidR="00042933" w:rsidRDefault="0094712F" w:rsidP="00681E3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三、项目应重点注意以下几点：</w:t>
      </w:r>
    </w:p>
    <w:p w:rsidR="00CA7A57" w:rsidRDefault="00042933" w:rsidP="00681E3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42933">
        <w:rPr>
          <w:rFonts w:ascii="仿宋" w:eastAsia="仿宋" w:hAnsi="仿宋" w:hint="eastAsia"/>
          <w:sz w:val="32"/>
          <w:szCs w:val="32"/>
        </w:rPr>
        <w:t>1、废水：</w:t>
      </w:r>
      <w:r w:rsidR="00CA7A57" w:rsidRPr="00CA7A57">
        <w:rPr>
          <w:rFonts w:ascii="仿宋" w:eastAsia="仿宋" w:hAnsi="仿宋" w:hint="eastAsia"/>
          <w:sz w:val="32"/>
          <w:szCs w:val="32"/>
        </w:rPr>
        <w:t>项目生活污水经化粪池处理暂存，定期清掏用作农肥</w:t>
      </w:r>
      <w:r w:rsidR="00CA7A57">
        <w:rPr>
          <w:rFonts w:ascii="仿宋" w:eastAsia="仿宋" w:hAnsi="仿宋" w:hint="eastAsia"/>
          <w:sz w:val="32"/>
          <w:szCs w:val="32"/>
        </w:rPr>
        <w:t>，</w:t>
      </w:r>
      <w:r w:rsidR="00CA7A57" w:rsidRPr="00CA7A57">
        <w:rPr>
          <w:rFonts w:ascii="仿宋" w:eastAsia="仿宋" w:hAnsi="仿宋" w:hint="eastAsia"/>
          <w:sz w:val="32"/>
          <w:szCs w:val="32"/>
        </w:rPr>
        <w:t>不外排</w:t>
      </w:r>
      <w:r w:rsidR="00CA7A57">
        <w:rPr>
          <w:rFonts w:ascii="仿宋" w:eastAsia="仿宋" w:hAnsi="仿宋" w:hint="eastAsia"/>
          <w:sz w:val="32"/>
          <w:szCs w:val="32"/>
        </w:rPr>
        <w:t>。</w:t>
      </w:r>
    </w:p>
    <w:p w:rsidR="00AD60AF" w:rsidRDefault="00042933" w:rsidP="00681E3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42933">
        <w:rPr>
          <w:rFonts w:ascii="仿宋" w:eastAsia="仿宋" w:hAnsi="仿宋" w:hint="eastAsia"/>
          <w:sz w:val="32"/>
          <w:szCs w:val="32"/>
        </w:rPr>
        <w:t>2</w:t>
      </w:r>
      <w:r w:rsidR="00CA7A57">
        <w:rPr>
          <w:rFonts w:ascii="仿宋" w:eastAsia="仿宋" w:hAnsi="仿宋" w:hint="eastAsia"/>
          <w:sz w:val="32"/>
          <w:szCs w:val="32"/>
        </w:rPr>
        <w:t>、废气</w:t>
      </w:r>
      <w:r w:rsidR="00CA7A57" w:rsidRPr="00CA7A57">
        <w:rPr>
          <w:rFonts w:ascii="仿宋" w:eastAsia="仿宋" w:hAnsi="仿宋" w:hint="eastAsia"/>
          <w:sz w:val="32"/>
          <w:szCs w:val="32"/>
        </w:rPr>
        <w:t>：</w:t>
      </w:r>
      <w:r w:rsidR="00CA7A57">
        <w:rPr>
          <w:rFonts w:ascii="仿宋" w:eastAsia="仿宋" w:hAnsi="仿宋" w:hint="eastAsia"/>
          <w:sz w:val="32"/>
          <w:szCs w:val="32"/>
        </w:rPr>
        <w:t>生产</w:t>
      </w:r>
      <w:r w:rsidR="00CA7A57">
        <w:rPr>
          <w:rFonts w:ascii="仿宋" w:eastAsia="仿宋" w:hAnsi="仿宋"/>
          <w:sz w:val="32"/>
          <w:szCs w:val="32"/>
        </w:rPr>
        <w:t>过程中</w:t>
      </w:r>
      <w:r w:rsidR="00CA7A57" w:rsidRPr="00CA7A57">
        <w:rPr>
          <w:rFonts w:ascii="仿宋" w:eastAsia="仿宋" w:hAnsi="仿宋" w:hint="eastAsia"/>
          <w:sz w:val="32"/>
          <w:szCs w:val="32"/>
        </w:rPr>
        <w:t>熔融注塑废气</w:t>
      </w:r>
      <w:r w:rsidR="00CA7A57">
        <w:rPr>
          <w:rFonts w:ascii="仿宋" w:eastAsia="仿宋" w:hAnsi="仿宋" w:hint="eastAsia"/>
          <w:sz w:val="32"/>
          <w:szCs w:val="32"/>
        </w:rPr>
        <w:t>采取</w:t>
      </w:r>
      <w:r w:rsidR="00CA7A57" w:rsidRPr="00CA7A57">
        <w:rPr>
          <w:rFonts w:ascii="仿宋" w:eastAsia="仿宋" w:hAnsi="仿宋" w:hint="eastAsia"/>
          <w:sz w:val="32"/>
          <w:szCs w:val="32"/>
        </w:rPr>
        <w:tab/>
        <w:t>集气罩</w:t>
      </w:r>
      <w:r w:rsidR="00C730A0">
        <w:rPr>
          <w:rFonts w:ascii="仿宋" w:eastAsia="仿宋" w:hAnsi="仿宋" w:hint="eastAsia"/>
          <w:sz w:val="32"/>
          <w:szCs w:val="32"/>
        </w:rPr>
        <w:t>收集后</w:t>
      </w:r>
      <w:r w:rsidR="00C730A0">
        <w:rPr>
          <w:rFonts w:ascii="仿宋" w:eastAsia="仿宋" w:hAnsi="仿宋"/>
          <w:sz w:val="32"/>
          <w:szCs w:val="32"/>
        </w:rPr>
        <w:t>汇入一套</w:t>
      </w:r>
      <w:r w:rsidR="00CA7A57" w:rsidRPr="00CA7A57">
        <w:rPr>
          <w:rFonts w:ascii="仿宋" w:eastAsia="仿宋" w:hAnsi="仿宋" w:hint="eastAsia"/>
          <w:sz w:val="32"/>
          <w:szCs w:val="32"/>
        </w:rPr>
        <w:t>二级活性炭</w:t>
      </w:r>
      <w:r w:rsidR="00C730A0">
        <w:rPr>
          <w:rFonts w:ascii="仿宋" w:eastAsia="仿宋" w:hAnsi="仿宋" w:hint="eastAsia"/>
          <w:sz w:val="32"/>
          <w:szCs w:val="32"/>
        </w:rPr>
        <w:t>吸附装置处理</w:t>
      </w:r>
      <w:r w:rsidR="00C730A0">
        <w:rPr>
          <w:rFonts w:ascii="仿宋" w:eastAsia="仿宋" w:hAnsi="仿宋"/>
          <w:sz w:val="32"/>
          <w:szCs w:val="32"/>
        </w:rPr>
        <w:t>后</w:t>
      </w:r>
      <w:r w:rsidR="00C730A0">
        <w:rPr>
          <w:rFonts w:ascii="仿宋" w:eastAsia="仿宋" w:hAnsi="仿宋" w:hint="eastAsia"/>
          <w:sz w:val="32"/>
          <w:szCs w:val="32"/>
        </w:rPr>
        <w:t>，</w:t>
      </w:r>
      <w:r w:rsidR="00CA7A57" w:rsidRPr="00CA7A57">
        <w:rPr>
          <w:rFonts w:ascii="仿宋" w:eastAsia="仿宋" w:hAnsi="仿宋" w:hint="eastAsia"/>
          <w:sz w:val="32"/>
          <w:szCs w:val="32"/>
        </w:rPr>
        <w:t>最终通过1根15m高排气筒排放</w:t>
      </w:r>
      <w:r w:rsidR="00CA7A57">
        <w:rPr>
          <w:rFonts w:ascii="仿宋" w:eastAsia="仿宋" w:hAnsi="仿宋" w:hint="eastAsia"/>
          <w:sz w:val="32"/>
          <w:szCs w:val="32"/>
        </w:rPr>
        <w:t>；</w:t>
      </w:r>
      <w:r w:rsidR="00AD60AF" w:rsidRPr="00AD60AF">
        <w:rPr>
          <w:rFonts w:ascii="仿宋" w:eastAsia="仿宋" w:hAnsi="仿宋" w:hint="eastAsia"/>
          <w:sz w:val="32"/>
          <w:szCs w:val="32"/>
        </w:rPr>
        <w:t>破碎废气</w:t>
      </w:r>
      <w:r w:rsidR="00AD60AF">
        <w:rPr>
          <w:rFonts w:ascii="仿宋" w:eastAsia="仿宋" w:hAnsi="仿宋" w:hint="eastAsia"/>
          <w:sz w:val="32"/>
          <w:szCs w:val="32"/>
        </w:rPr>
        <w:t>采取破碎区密闭利用</w:t>
      </w:r>
      <w:r w:rsidR="00AD60AF" w:rsidRPr="00AD60AF">
        <w:rPr>
          <w:rFonts w:ascii="仿宋" w:eastAsia="仿宋" w:hAnsi="仿宋" w:hint="eastAsia"/>
          <w:sz w:val="32"/>
          <w:szCs w:val="32"/>
        </w:rPr>
        <w:t>负压收集</w:t>
      </w:r>
      <w:r w:rsidR="00C730A0">
        <w:rPr>
          <w:rFonts w:ascii="仿宋" w:eastAsia="仿宋" w:hAnsi="仿宋" w:hint="eastAsia"/>
          <w:sz w:val="32"/>
          <w:szCs w:val="32"/>
        </w:rPr>
        <w:t>后</w:t>
      </w:r>
      <w:r w:rsidR="00C730A0">
        <w:rPr>
          <w:rFonts w:ascii="仿宋" w:eastAsia="仿宋" w:hAnsi="仿宋"/>
          <w:sz w:val="32"/>
          <w:szCs w:val="32"/>
        </w:rPr>
        <w:t>，经</w:t>
      </w:r>
      <w:r w:rsidR="00AD60AF" w:rsidRPr="00AD60AF">
        <w:rPr>
          <w:rFonts w:ascii="仿宋" w:eastAsia="仿宋" w:hAnsi="仿宋" w:hint="eastAsia"/>
          <w:sz w:val="32"/>
          <w:szCs w:val="32"/>
        </w:rPr>
        <w:t>布袋除尘器</w:t>
      </w:r>
      <w:r w:rsidR="00C730A0">
        <w:rPr>
          <w:rFonts w:ascii="仿宋" w:eastAsia="仿宋" w:hAnsi="仿宋" w:hint="eastAsia"/>
          <w:sz w:val="32"/>
          <w:szCs w:val="32"/>
        </w:rPr>
        <w:t>处理</w:t>
      </w:r>
      <w:r w:rsidR="00C730A0">
        <w:rPr>
          <w:rFonts w:ascii="仿宋" w:eastAsia="仿宋" w:hAnsi="仿宋"/>
          <w:sz w:val="32"/>
          <w:szCs w:val="32"/>
        </w:rPr>
        <w:t>达标，</w:t>
      </w:r>
      <w:r w:rsidR="00AD60AF" w:rsidRPr="00AD60AF">
        <w:rPr>
          <w:rFonts w:ascii="仿宋" w:eastAsia="仿宋" w:hAnsi="仿宋" w:hint="eastAsia"/>
          <w:sz w:val="32"/>
          <w:szCs w:val="32"/>
        </w:rPr>
        <w:t>最终通过1根15m高排气筒外排</w:t>
      </w:r>
      <w:r w:rsidR="00AD60AF">
        <w:rPr>
          <w:rFonts w:ascii="仿宋" w:eastAsia="仿宋" w:hAnsi="仿宋" w:hint="eastAsia"/>
          <w:sz w:val="32"/>
          <w:szCs w:val="32"/>
        </w:rPr>
        <w:t>；</w:t>
      </w:r>
      <w:r w:rsidR="00AD60AF" w:rsidRPr="00AD60AF">
        <w:rPr>
          <w:rFonts w:ascii="仿宋" w:eastAsia="仿宋" w:hAnsi="仿宋" w:hint="eastAsia"/>
          <w:sz w:val="32"/>
          <w:szCs w:val="32"/>
        </w:rPr>
        <w:t>注塑工序产生的非甲烷总烃执行安徽省《固定源挥发性有机物综合排放标准 第6部分：其他行业》（</w:t>
      </w:r>
      <w:r w:rsidR="007B4839">
        <w:rPr>
          <w:rFonts w:ascii="仿宋" w:eastAsia="仿宋" w:hAnsi="仿宋" w:hint="eastAsia"/>
          <w:sz w:val="32"/>
          <w:szCs w:val="32"/>
        </w:rPr>
        <w:t>DB 34/</w:t>
      </w:r>
      <w:r w:rsidR="00AD60AF" w:rsidRPr="00AD60AF">
        <w:rPr>
          <w:rFonts w:ascii="仿宋" w:eastAsia="仿宋" w:hAnsi="仿宋" w:hint="eastAsia"/>
          <w:sz w:val="32"/>
          <w:szCs w:val="32"/>
        </w:rPr>
        <w:t>4812.6-2024）表1中标准限制要求；破碎颗粒物排放执行《合成树脂工业污染物排放标准》（GB31572-2015）及其修改单中表5大气污染物特别排放限值要求，企业厂界颗粒物及非甲烷总烃执行《合成树脂工业污染物排放标准》（</w:t>
      </w:r>
      <w:r w:rsidR="007B4839">
        <w:rPr>
          <w:rFonts w:ascii="仿宋" w:eastAsia="仿宋" w:hAnsi="仿宋" w:hint="eastAsia"/>
          <w:sz w:val="32"/>
          <w:szCs w:val="32"/>
        </w:rPr>
        <w:t>GB</w:t>
      </w:r>
      <w:bookmarkStart w:id="0" w:name="_GoBack"/>
      <w:bookmarkEnd w:id="0"/>
      <w:r w:rsidR="00AD60AF" w:rsidRPr="00AD60AF">
        <w:rPr>
          <w:rFonts w:ascii="仿宋" w:eastAsia="仿宋" w:hAnsi="仿宋" w:hint="eastAsia"/>
          <w:sz w:val="32"/>
          <w:szCs w:val="32"/>
        </w:rPr>
        <w:t>31572-2015）及其修改单中表9企业边界大气污染物浓度限值要求</w:t>
      </w:r>
      <w:r w:rsidR="00CA7A57" w:rsidRPr="00CA7A57">
        <w:rPr>
          <w:rFonts w:ascii="仿宋" w:eastAsia="仿宋" w:hAnsi="仿宋" w:hint="eastAsia"/>
          <w:sz w:val="32"/>
          <w:szCs w:val="32"/>
        </w:rPr>
        <w:t>。</w:t>
      </w:r>
    </w:p>
    <w:p w:rsidR="00564249" w:rsidRDefault="00042933" w:rsidP="00AD60A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42933">
        <w:rPr>
          <w:rFonts w:ascii="仿宋" w:eastAsia="仿宋" w:hAnsi="仿宋" w:hint="eastAsia"/>
          <w:sz w:val="32"/>
          <w:szCs w:val="32"/>
        </w:rPr>
        <w:t>3</w:t>
      </w:r>
      <w:r w:rsidR="00B0231E">
        <w:rPr>
          <w:rFonts w:ascii="仿宋" w:eastAsia="仿宋" w:hAnsi="仿宋" w:hint="eastAsia"/>
          <w:sz w:val="32"/>
          <w:szCs w:val="32"/>
        </w:rPr>
        <w:t>、噪声</w:t>
      </w:r>
      <w:r w:rsidR="00564249" w:rsidRPr="00564249">
        <w:rPr>
          <w:rFonts w:ascii="仿宋" w:eastAsia="仿宋" w:hAnsi="仿宋" w:hint="eastAsia"/>
          <w:sz w:val="32"/>
          <w:szCs w:val="32"/>
        </w:rPr>
        <w:t>：</w:t>
      </w:r>
      <w:r w:rsidR="00C730A0">
        <w:rPr>
          <w:rFonts w:ascii="仿宋" w:eastAsia="仿宋" w:hAnsi="仿宋" w:hint="eastAsia"/>
          <w:sz w:val="32"/>
          <w:szCs w:val="32"/>
        </w:rPr>
        <w:t>项目对产噪设备</w:t>
      </w:r>
      <w:r w:rsidR="00C730A0">
        <w:rPr>
          <w:rFonts w:ascii="仿宋" w:eastAsia="仿宋" w:hAnsi="仿宋"/>
          <w:sz w:val="32"/>
          <w:szCs w:val="32"/>
        </w:rPr>
        <w:t>采取</w:t>
      </w:r>
      <w:r w:rsidR="00AD60AF" w:rsidRPr="00AD60AF">
        <w:rPr>
          <w:rFonts w:ascii="仿宋" w:eastAsia="仿宋" w:hAnsi="仿宋" w:hint="eastAsia"/>
          <w:sz w:val="32"/>
          <w:szCs w:val="32"/>
        </w:rPr>
        <w:t>厂房隔声、设备减振及风机消声等各项降噪措施</w:t>
      </w:r>
      <w:r w:rsidR="00AD60AF">
        <w:rPr>
          <w:rFonts w:ascii="仿宋" w:eastAsia="仿宋" w:hAnsi="仿宋" w:hint="eastAsia"/>
          <w:sz w:val="32"/>
          <w:szCs w:val="32"/>
        </w:rPr>
        <w:t>。</w:t>
      </w:r>
      <w:r w:rsidR="00AD60AF" w:rsidRPr="00AD60AF">
        <w:rPr>
          <w:rFonts w:ascii="仿宋" w:eastAsia="仿宋" w:hAnsi="仿宋" w:hint="eastAsia"/>
          <w:sz w:val="32"/>
          <w:szCs w:val="32"/>
        </w:rPr>
        <w:t>厂界噪声执行GB12348-2008《工业企业厂界环境噪声排放标准》中2类标准。</w:t>
      </w:r>
      <w:r w:rsidR="00AD60AF" w:rsidRPr="00AD60AF">
        <w:rPr>
          <w:rFonts w:ascii="仿宋" w:eastAsia="仿宋" w:hAnsi="仿宋" w:hint="eastAsia"/>
          <w:sz w:val="32"/>
          <w:szCs w:val="32"/>
        </w:rPr>
        <w:cr/>
      </w:r>
      <w:r w:rsidR="00AD60AF">
        <w:rPr>
          <w:rFonts w:ascii="仿宋" w:eastAsia="仿宋" w:hAnsi="仿宋"/>
          <w:sz w:val="32"/>
          <w:szCs w:val="32"/>
        </w:rPr>
        <w:t xml:space="preserve">    </w:t>
      </w:r>
      <w:r w:rsidRPr="00042933">
        <w:rPr>
          <w:rFonts w:ascii="仿宋" w:eastAsia="仿宋" w:hAnsi="仿宋" w:hint="eastAsia"/>
          <w:sz w:val="32"/>
          <w:szCs w:val="32"/>
        </w:rPr>
        <w:t>4、固废：</w:t>
      </w:r>
      <w:r w:rsidR="00CA7A57" w:rsidRPr="00CA7A57">
        <w:rPr>
          <w:rFonts w:ascii="仿宋" w:eastAsia="仿宋" w:hAnsi="仿宋" w:hint="eastAsia"/>
          <w:sz w:val="32"/>
          <w:szCs w:val="32"/>
        </w:rPr>
        <w:t>设一般固废堆场；厂房内东南角设危废暂存库10m</w:t>
      </w:r>
      <w:r w:rsidR="00CA7A57" w:rsidRPr="00AD60AF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AD60AF">
        <w:rPr>
          <w:rFonts w:ascii="仿宋" w:eastAsia="仿宋" w:hAnsi="仿宋" w:hint="eastAsia"/>
          <w:sz w:val="32"/>
          <w:szCs w:val="32"/>
        </w:rPr>
        <w:t>。危险废物</w:t>
      </w:r>
      <w:r w:rsidR="00AD60AF" w:rsidRPr="00AD60AF">
        <w:rPr>
          <w:rFonts w:ascii="仿宋" w:eastAsia="仿宋" w:hAnsi="仿宋" w:hint="eastAsia"/>
          <w:sz w:val="32"/>
          <w:szCs w:val="32"/>
        </w:rPr>
        <w:t>暂存库一座，危废库设置在厂房内东南角，面积约10m</w:t>
      </w:r>
      <w:r w:rsidR="00AD60AF" w:rsidRPr="00AD60AF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AD60AF" w:rsidRPr="00AD60AF">
        <w:rPr>
          <w:rFonts w:ascii="仿宋" w:eastAsia="仿宋" w:hAnsi="仿宋" w:hint="eastAsia"/>
          <w:sz w:val="32"/>
          <w:szCs w:val="32"/>
        </w:rPr>
        <w:t>，危废在危废库内分区贮</w:t>
      </w:r>
      <w:r w:rsidR="00CA7A57" w:rsidRPr="00CA7A57">
        <w:rPr>
          <w:rFonts w:ascii="仿宋" w:eastAsia="仿宋" w:hAnsi="仿宋" w:hint="eastAsia"/>
          <w:sz w:val="32"/>
          <w:szCs w:val="32"/>
        </w:rPr>
        <w:t>所采取防风、防雨、防腐、防渗</w:t>
      </w:r>
      <w:r w:rsidR="00CA7A57">
        <w:rPr>
          <w:rFonts w:ascii="仿宋" w:eastAsia="仿宋" w:hAnsi="仿宋" w:hint="eastAsia"/>
          <w:sz w:val="32"/>
          <w:szCs w:val="32"/>
        </w:rPr>
        <w:t>等措施，危废送有资质的危险固废处置中心处置，并签订危废处置协议</w:t>
      </w:r>
      <w:r w:rsidR="00564249">
        <w:rPr>
          <w:rFonts w:ascii="仿宋" w:eastAsia="仿宋" w:hAnsi="仿宋" w:hint="eastAsia"/>
          <w:sz w:val="32"/>
          <w:szCs w:val="32"/>
        </w:rPr>
        <w:t>。</w:t>
      </w:r>
    </w:p>
    <w:p w:rsidR="00CA7A57" w:rsidRDefault="00042933" w:rsidP="00681E3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42933">
        <w:rPr>
          <w:rFonts w:ascii="仿宋" w:eastAsia="仿宋" w:hAnsi="仿宋" w:hint="eastAsia"/>
          <w:sz w:val="32"/>
          <w:szCs w:val="32"/>
        </w:rPr>
        <w:t>5、土壤及地下水污染防治措施</w:t>
      </w:r>
      <w:r w:rsidR="003C0384">
        <w:rPr>
          <w:rFonts w:ascii="仿宋" w:eastAsia="仿宋" w:hAnsi="仿宋" w:hint="eastAsia"/>
          <w:sz w:val="32"/>
          <w:szCs w:val="32"/>
        </w:rPr>
        <w:t>：</w:t>
      </w:r>
      <w:r w:rsidR="00CA7A57" w:rsidRPr="00CA7A57">
        <w:rPr>
          <w:rFonts w:ascii="仿宋" w:eastAsia="仿宋" w:hAnsi="仿宋" w:hint="eastAsia"/>
          <w:sz w:val="32"/>
          <w:szCs w:val="32"/>
        </w:rPr>
        <w:t>危废暂存间采用重点防</w:t>
      </w:r>
      <w:r w:rsidR="00CA7A57" w:rsidRPr="00CA7A57">
        <w:rPr>
          <w:rFonts w:ascii="仿宋" w:eastAsia="仿宋" w:hAnsi="仿宋" w:hint="eastAsia"/>
          <w:sz w:val="32"/>
          <w:szCs w:val="32"/>
        </w:rPr>
        <w:lastRenderedPageBreak/>
        <w:t>渗措施，并设置围堰、托盘等截流措施；专人定期巡检；于厂区东侧设置110m</w:t>
      </w:r>
      <w:r w:rsidR="00CA7A57" w:rsidRPr="00CA7A57">
        <w:rPr>
          <w:rFonts w:ascii="仿宋" w:eastAsia="仿宋" w:hAnsi="仿宋" w:hint="eastAsia"/>
          <w:sz w:val="32"/>
          <w:szCs w:val="32"/>
          <w:vertAlign w:val="superscript"/>
        </w:rPr>
        <w:t>3</w:t>
      </w:r>
      <w:r w:rsidR="00CA7A57" w:rsidRPr="00CA7A57">
        <w:rPr>
          <w:rFonts w:ascii="仿宋" w:eastAsia="仿宋" w:hAnsi="仿宋" w:hint="eastAsia"/>
          <w:sz w:val="32"/>
          <w:szCs w:val="32"/>
        </w:rPr>
        <w:t>应急事故池。</w:t>
      </w:r>
    </w:p>
    <w:p w:rsidR="00206D8A" w:rsidRPr="00206D8A" w:rsidRDefault="00042933" w:rsidP="00681E3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 w:rsidR="00206D8A" w:rsidRPr="00BB7370">
        <w:rPr>
          <w:rFonts w:ascii="仿宋" w:eastAsia="仿宋" w:hAnsi="仿宋" w:hint="eastAsia"/>
          <w:sz w:val="32"/>
          <w:szCs w:val="32"/>
        </w:rPr>
        <w:t>、项目竣工后，按规定开展竣工环境保护验收，验收合格后，项目方可正式投入运行。</w:t>
      </w:r>
    </w:p>
    <w:p w:rsidR="00DF3332" w:rsidRPr="00844813" w:rsidRDefault="00042933" w:rsidP="00681E36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</w:t>
      </w:r>
      <w:r w:rsidR="00DF3332" w:rsidRPr="003A4146">
        <w:rPr>
          <w:rFonts w:ascii="仿宋" w:eastAsia="仿宋" w:hAnsi="仿宋" w:hint="eastAsia"/>
          <w:sz w:val="32"/>
          <w:szCs w:val="32"/>
        </w:rPr>
        <w:t>、</w:t>
      </w:r>
      <w:r w:rsidR="00032B2D" w:rsidRPr="00032B2D">
        <w:rPr>
          <w:rFonts w:ascii="仿宋" w:eastAsia="仿宋" w:hAnsi="仿宋" w:hint="eastAsia"/>
          <w:sz w:val="32"/>
          <w:szCs w:val="32"/>
        </w:rPr>
        <w:t>若建设过程中项目的性质、规模、内容、地点、采用的工艺或者防治污染、防止生态破坏的措施发生重大变动的，应重新报批环境影响评价文件</w:t>
      </w:r>
      <w:r w:rsidR="00032B2D">
        <w:rPr>
          <w:rFonts w:ascii="仿宋" w:eastAsia="仿宋" w:hAnsi="仿宋" w:hint="eastAsia"/>
          <w:sz w:val="32"/>
          <w:szCs w:val="32"/>
        </w:rPr>
        <w:t>。</w:t>
      </w:r>
      <w:r w:rsidR="00DF3332" w:rsidRPr="003A4146">
        <w:rPr>
          <w:rFonts w:ascii="仿宋" w:eastAsia="仿宋" w:hAnsi="仿宋" w:hint="eastAsia"/>
          <w:sz w:val="32"/>
          <w:szCs w:val="32"/>
        </w:rPr>
        <w:t xml:space="preserve">自本批准之日起超过五年，方决定该项目开工建设的，其环境影响评价文件应当报我局重新审核。法律法规有规定的，从其规定。相关执行标准出台或修改，按新标准执行。  </w:t>
      </w:r>
    </w:p>
    <w:p w:rsidR="0094712F" w:rsidRDefault="00042933" w:rsidP="00681E3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</w:t>
      </w:r>
      <w:r w:rsidR="0094712F">
        <w:rPr>
          <w:rFonts w:ascii="仿宋" w:eastAsia="仿宋" w:hAnsi="仿宋" w:hint="eastAsia"/>
          <w:sz w:val="32"/>
          <w:szCs w:val="32"/>
        </w:rPr>
        <w:t>、所在辖区监察中队负责</w:t>
      </w:r>
      <w:bookmarkStart w:id="1" w:name="OLE_LINK1"/>
      <w:r w:rsidR="0094712F">
        <w:rPr>
          <w:rFonts w:ascii="仿宋" w:eastAsia="仿宋" w:hAnsi="仿宋" w:hint="eastAsia"/>
          <w:sz w:val="32"/>
          <w:szCs w:val="32"/>
        </w:rPr>
        <w:t>该项目“三同时”日常监管工作，并将监管过程中出现的重大情况及时报县生态环境</w:t>
      </w:r>
      <w:r w:rsidR="0094712F">
        <w:rPr>
          <w:rFonts w:ascii="仿宋" w:eastAsia="仿宋" w:hAnsi="仿宋"/>
          <w:sz w:val="32"/>
          <w:szCs w:val="32"/>
        </w:rPr>
        <w:t>分</w:t>
      </w:r>
      <w:r w:rsidR="0094712F">
        <w:rPr>
          <w:rFonts w:ascii="仿宋" w:eastAsia="仿宋" w:hAnsi="仿宋" w:hint="eastAsia"/>
          <w:sz w:val="32"/>
          <w:szCs w:val="32"/>
        </w:rPr>
        <w:t>局</w:t>
      </w:r>
      <w:bookmarkEnd w:id="1"/>
      <w:r w:rsidR="0094712F">
        <w:rPr>
          <w:rFonts w:ascii="仿宋" w:eastAsia="仿宋" w:hAnsi="仿宋" w:hint="eastAsia"/>
          <w:sz w:val="32"/>
          <w:szCs w:val="32"/>
        </w:rPr>
        <w:t>。</w:t>
      </w:r>
    </w:p>
    <w:p w:rsidR="0094712F" w:rsidRDefault="0094712F" w:rsidP="008B311F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20C91" w:rsidRPr="0094712F" w:rsidRDefault="00C20C91">
      <w:pPr>
        <w:spacing w:line="4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693D72" w:rsidRDefault="00693D72" w:rsidP="00382F06">
      <w:pPr>
        <w:spacing w:line="460" w:lineRule="exact"/>
        <w:ind w:right="320"/>
        <w:jc w:val="right"/>
        <w:rPr>
          <w:rFonts w:ascii="仿宋" w:eastAsia="仿宋" w:hAnsi="仿宋"/>
          <w:sz w:val="32"/>
          <w:szCs w:val="32"/>
        </w:rPr>
      </w:pPr>
    </w:p>
    <w:p w:rsidR="00A04388" w:rsidRDefault="0050180B" w:rsidP="00382F06">
      <w:pPr>
        <w:spacing w:line="460" w:lineRule="exact"/>
        <w:ind w:right="32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965A8C" w:rsidRDefault="005D1965" w:rsidP="00382F06">
      <w:pPr>
        <w:spacing w:line="460" w:lineRule="exact"/>
        <w:ind w:right="320"/>
        <w:jc w:val="right"/>
        <w:rPr>
          <w:rFonts w:ascii="仿宋" w:eastAsia="仿宋" w:hAnsi="仿宋"/>
          <w:sz w:val="32"/>
          <w:szCs w:val="32"/>
        </w:rPr>
      </w:pPr>
      <w:r w:rsidRPr="005D1965">
        <w:rPr>
          <w:rFonts w:ascii="仿宋" w:eastAsia="仿宋" w:hAnsi="仿宋" w:hint="eastAsia"/>
          <w:sz w:val="32"/>
          <w:szCs w:val="32"/>
        </w:rPr>
        <w:t>宿州市砀山县生态环境分局</w:t>
      </w:r>
      <w:r w:rsidR="00965A8C">
        <w:rPr>
          <w:rFonts w:ascii="仿宋" w:eastAsia="仿宋" w:hAnsi="仿宋" w:hint="eastAsia"/>
          <w:sz w:val="32"/>
          <w:szCs w:val="32"/>
        </w:rPr>
        <w:t xml:space="preserve">                      </w:t>
      </w:r>
    </w:p>
    <w:p w:rsidR="00C20C91" w:rsidRDefault="00F71EE9" w:rsidP="0050180B">
      <w:pPr>
        <w:spacing w:line="460" w:lineRule="exact"/>
        <w:ind w:right="80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2</w:t>
      </w:r>
      <w:r w:rsidR="00B0231E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 w:rsidR="00014A8C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 w:rsidR="00014A8C">
        <w:rPr>
          <w:rFonts w:ascii="仿宋" w:eastAsia="仿宋" w:hAnsi="仿宋" w:hint="eastAsia"/>
          <w:sz w:val="32"/>
          <w:szCs w:val="32"/>
        </w:rPr>
        <w:t>19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C20C91" w:rsidRDefault="00C20C91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/>
          <w:sz w:val="32"/>
          <w:u w:val="thick"/>
        </w:rPr>
      </w:pPr>
    </w:p>
    <w:p w:rsidR="00744478" w:rsidRDefault="00744478" w:rsidP="00744478">
      <w:pPr>
        <w:pStyle w:val="3"/>
      </w:pPr>
    </w:p>
    <w:p w:rsidR="00E74179" w:rsidRDefault="00E74179" w:rsidP="00CA4FBA">
      <w:pPr>
        <w:adjustRightInd w:val="0"/>
        <w:snapToGrid w:val="0"/>
        <w:spacing w:line="360" w:lineRule="auto"/>
        <w:jc w:val="left"/>
      </w:pPr>
    </w:p>
    <w:p w:rsidR="00F559B3" w:rsidRDefault="00F559B3" w:rsidP="00CA4FBA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/>
          <w:sz w:val="32"/>
          <w:u w:val="thick"/>
        </w:rPr>
      </w:pPr>
    </w:p>
    <w:p w:rsidR="00B174A6" w:rsidRDefault="00B174A6" w:rsidP="00CA4FBA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/>
          <w:sz w:val="32"/>
          <w:u w:val="thick"/>
        </w:rPr>
      </w:pPr>
    </w:p>
    <w:p w:rsidR="005D2634" w:rsidRPr="00AB77CB" w:rsidRDefault="00AB77CB" w:rsidP="00CA4FBA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/>
          <w:sz w:val="32"/>
          <w:u w:val="thick"/>
        </w:rPr>
      </w:pPr>
      <w:r w:rsidRPr="00AB77CB">
        <w:rPr>
          <w:rFonts w:ascii="仿宋_GB2312" w:eastAsia="仿宋_GB2312" w:hAnsi="仿宋_GB2312"/>
          <w:sz w:val="32"/>
          <w:u w:val="thick"/>
        </w:rPr>
        <w:t xml:space="preserve">                                                      </w:t>
      </w:r>
    </w:p>
    <w:p w:rsidR="00C20C91" w:rsidRPr="00CA4FBA" w:rsidRDefault="00F71EE9" w:rsidP="00CA4FBA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bCs/>
          <w:sz w:val="30"/>
          <w:szCs w:val="30"/>
          <w:u w:val="single"/>
        </w:rPr>
      </w:pPr>
      <w:r>
        <w:rPr>
          <w:rFonts w:ascii="仿宋" w:eastAsia="仿宋" w:hAnsi="仿宋" w:cs="仿宋" w:hint="eastAsia"/>
          <w:bCs/>
          <w:sz w:val="30"/>
          <w:szCs w:val="30"/>
          <w:u w:val="single"/>
        </w:rPr>
        <w:t>抄：县环境监察大队，</w:t>
      </w:r>
      <w:r w:rsidR="00CA7A57" w:rsidRPr="00CA7A57">
        <w:rPr>
          <w:rFonts w:ascii="仿宋" w:eastAsia="仿宋" w:hAnsi="仿宋" w:cs="仿宋" w:hint="eastAsia"/>
          <w:bCs/>
          <w:sz w:val="30"/>
          <w:szCs w:val="30"/>
          <w:u w:val="single"/>
        </w:rPr>
        <w:t>安徽璟润环境科技有限公司</w:t>
      </w:r>
      <w:r>
        <w:rPr>
          <w:rFonts w:ascii="仿宋" w:eastAsia="仿宋" w:hAnsi="仿宋" w:cs="仿宋" w:hint="eastAsia"/>
          <w:bCs/>
          <w:sz w:val="30"/>
          <w:szCs w:val="30"/>
          <w:u w:val="single"/>
        </w:rPr>
        <w:t xml:space="preserve">。                                                                                 </w:t>
      </w:r>
      <w:r>
        <w:rPr>
          <w:rFonts w:ascii="仿宋_GB2312" w:eastAsia="仿宋_GB2312" w:hAnsi="华文仿宋" w:hint="eastAsia"/>
          <w:sz w:val="30"/>
          <w:szCs w:val="30"/>
          <w:u w:val="thick"/>
        </w:rPr>
        <w:t xml:space="preserve"> 宿州市砀山县生态环境分局办公室 　</w:t>
      </w:r>
      <w:r w:rsidR="007F774B">
        <w:rPr>
          <w:rFonts w:ascii="仿宋_GB2312" w:eastAsia="仿宋_GB2312" w:hAnsi="华文仿宋" w:hint="eastAsia"/>
          <w:sz w:val="30"/>
          <w:szCs w:val="30"/>
          <w:u w:val="thick"/>
        </w:rPr>
        <w:t xml:space="preserve"> </w:t>
      </w:r>
      <w:r>
        <w:rPr>
          <w:rFonts w:ascii="仿宋_GB2312" w:eastAsia="仿宋_GB2312" w:hAnsi="华文仿宋" w:hint="eastAsia"/>
          <w:sz w:val="30"/>
          <w:szCs w:val="30"/>
          <w:u w:val="thick"/>
        </w:rPr>
        <w:t>20</w:t>
      </w:r>
      <w:r>
        <w:rPr>
          <w:rFonts w:ascii="仿宋_GB2312" w:eastAsia="仿宋_GB2312" w:hAnsi="华文仿宋"/>
          <w:sz w:val="30"/>
          <w:szCs w:val="30"/>
          <w:u w:val="thick"/>
        </w:rPr>
        <w:t>2</w:t>
      </w:r>
      <w:r w:rsidR="00B0231E">
        <w:rPr>
          <w:rFonts w:ascii="仿宋_GB2312" w:eastAsia="仿宋_GB2312" w:hAnsi="华文仿宋"/>
          <w:sz w:val="30"/>
          <w:szCs w:val="30"/>
          <w:u w:val="thick"/>
        </w:rPr>
        <w:t>5</w:t>
      </w:r>
      <w:r>
        <w:rPr>
          <w:rFonts w:ascii="仿宋_GB2312" w:eastAsia="仿宋_GB2312" w:hAnsi="华文仿宋" w:hint="eastAsia"/>
          <w:sz w:val="30"/>
          <w:szCs w:val="30"/>
          <w:u w:val="thick"/>
        </w:rPr>
        <w:t>年</w:t>
      </w:r>
      <w:r w:rsidR="00014A8C">
        <w:rPr>
          <w:rFonts w:ascii="仿宋_GB2312" w:eastAsia="仿宋_GB2312" w:hAnsi="华文仿宋" w:hint="eastAsia"/>
          <w:sz w:val="30"/>
          <w:szCs w:val="30"/>
          <w:u w:val="thick"/>
        </w:rPr>
        <w:t>3</w:t>
      </w:r>
      <w:r>
        <w:rPr>
          <w:rFonts w:ascii="仿宋_GB2312" w:eastAsia="仿宋_GB2312" w:hAnsi="华文仿宋" w:hint="eastAsia"/>
          <w:sz w:val="30"/>
          <w:szCs w:val="30"/>
          <w:u w:val="thick"/>
        </w:rPr>
        <w:t>月</w:t>
      </w:r>
      <w:r w:rsidR="00014A8C">
        <w:rPr>
          <w:rFonts w:ascii="仿宋_GB2312" w:eastAsia="仿宋_GB2312" w:hAnsi="华文仿宋" w:hint="eastAsia"/>
          <w:sz w:val="30"/>
          <w:szCs w:val="30"/>
          <w:u w:val="thick"/>
        </w:rPr>
        <w:t>19</w:t>
      </w:r>
      <w:r>
        <w:rPr>
          <w:rFonts w:ascii="仿宋_GB2312" w:eastAsia="仿宋_GB2312" w:hAnsi="华文仿宋" w:hint="eastAsia"/>
          <w:sz w:val="30"/>
          <w:szCs w:val="30"/>
          <w:u w:val="thick"/>
        </w:rPr>
        <w:t xml:space="preserve">日印发     </w:t>
      </w:r>
    </w:p>
    <w:sectPr w:rsidR="00C20C91" w:rsidRPr="00CA4FBA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CB6" w:rsidRDefault="00972CB6" w:rsidP="00916EB9">
      <w:r>
        <w:separator/>
      </w:r>
    </w:p>
  </w:endnote>
  <w:endnote w:type="continuationSeparator" w:id="0">
    <w:p w:rsidR="00972CB6" w:rsidRDefault="00972CB6" w:rsidP="0091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CB6" w:rsidRDefault="00972CB6" w:rsidP="00916EB9">
      <w:r>
        <w:separator/>
      </w:r>
    </w:p>
  </w:footnote>
  <w:footnote w:type="continuationSeparator" w:id="0">
    <w:p w:rsidR="00972CB6" w:rsidRDefault="00972CB6" w:rsidP="00916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880C59"/>
    <w:rsid w:val="00004565"/>
    <w:rsid w:val="00012E49"/>
    <w:rsid w:val="00014A8C"/>
    <w:rsid w:val="00020CD3"/>
    <w:rsid w:val="0002468F"/>
    <w:rsid w:val="00030A7F"/>
    <w:rsid w:val="00032B2D"/>
    <w:rsid w:val="00035093"/>
    <w:rsid w:val="00037923"/>
    <w:rsid w:val="00040A6F"/>
    <w:rsid w:val="00040D81"/>
    <w:rsid w:val="00042933"/>
    <w:rsid w:val="00053DB4"/>
    <w:rsid w:val="00057501"/>
    <w:rsid w:val="00061ED8"/>
    <w:rsid w:val="0006297E"/>
    <w:rsid w:val="00066788"/>
    <w:rsid w:val="00073535"/>
    <w:rsid w:val="00073DB6"/>
    <w:rsid w:val="000746BA"/>
    <w:rsid w:val="00076D22"/>
    <w:rsid w:val="000831C8"/>
    <w:rsid w:val="00087441"/>
    <w:rsid w:val="00090711"/>
    <w:rsid w:val="0009259F"/>
    <w:rsid w:val="000A25F1"/>
    <w:rsid w:val="000A3E0D"/>
    <w:rsid w:val="000A53BC"/>
    <w:rsid w:val="000B60B2"/>
    <w:rsid w:val="000C1935"/>
    <w:rsid w:val="000C1DBA"/>
    <w:rsid w:val="000C6C56"/>
    <w:rsid w:val="000C780F"/>
    <w:rsid w:val="000C7FCE"/>
    <w:rsid w:val="000D07A0"/>
    <w:rsid w:val="000D1320"/>
    <w:rsid w:val="000D5E2B"/>
    <w:rsid w:val="000D5E5A"/>
    <w:rsid w:val="000D69D0"/>
    <w:rsid w:val="000E00D7"/>
    <w:rsid w:val="000E0B55"/>
    <w:rsid w:val="000E35F6"/>
    <w:rsid w:val="000E3789"/>
    <w:rsid w:val="000E37A6"/>
    <w:rsid w:val="000E43C3"/>
    <w:rsid w:val="000F3C21"/>
    <w:rsid w:val="000F4484"/>
    <w:rsid w:val="001044DD"/>
    <w:rsid w:val="00105D54"/>
    <w:rsid w:val="00112BB3"/>
    <w:rsid w:val="00114CF6"/>
    <w:rsid w:val="00116161"/>
    <w:rsid w:val="00117E8B"/>
    <w:rsid w:val="00121467"/>
    <w:rsid w:val="00121D61"/>
    <w:rsid w:val="00123D31"/>
    <w:rsid w:val="001252C9"/>
    <w:rsid w:val="001258B3"/>
    <w:rsid w:val="001275A8"/>
    <w:rsid w:val="00130563"/>
    <w:rsid w:val="0013608B"/>
    <w:rsid w:val="001405F5"/>
    <w:rsid w:val="00143D2A"/>
    <w:rsid w:val="0014474D"/>
    <w:rsid w:val="00145483"/>
    <w:rsid w:val="00146165"/>
    <w:rsid w:val="0015307B"/>
    <w:rsid w:val="0015445A"/>
    <w:rsid w:val="00156794"/>
    <w:rsid w:val="001572FE"/>
    <w:rsid w:val="00161358"/>
    <w:rsid w:val="00163240"/>
    <w:rsid w:val="001643CA"/>
    <w:rsid w:val="00173D46"/>
    <w:rsid w:val="00176DB3"/>
    <w:rsid w:val="00180BF0"/>
    <w:rsid w:val="00195409"/>
    <w:rsid w:val="00195E06"/>
    <w:rsid w:val="001A0A85"/>
    <w:rsid w:val="001A5858"/>
    <w:rsid w:val="001B1294"/>
    <w:rsid w:val="001B4166"/>
    <w:rsid w:val="001C1801"/>
    <w:rsid w:val="001C1BA8"/>
    <w:rsid w:val="001C31D0"/>
    <w:rsid w:val="001C5505"/>
    <w:rsid w:val="001C7C77"/>
    <w:rsid w:val="001D55F4"/>
    <w:rsid w:val="001F56F2"/>
    <w:rsid w:val="001F670E"/>
    <w:rsid w:val="001F7530"/>
    <w:rsid w:val="002005EC"/>
    <w:rsid w:val="00202D71"/>
    <w:rsid w:val="002037D1"/>
    <w:rsid w:val="00206D8A"/>
    <w:rsid w:val="00211845"/>
    <w:rsid w:val="002224CB"/>
    <w:rsid w:val="00223969"/>
    <w:rsid w:val="002271BB"/>
    <w:rsid w:val="00231778"/>
    <w:rsid w:val="00237F50"/>
    <w:rsid w:val="00240C8F"/>
    <w:rsid w:val="00241572"/>
    <w:rsid w:val="0024368E"/>
    <w:rsid w:val="00245B3F"/>
    <w:rsid w:val="00246A8F"/>
    <w:rsid w:val="00251121"/>
    <w:rsid w:val="00251691"/>
    <w:rsid w:val="002568F1"/>
    <w:rsid w:val="00260F76"/>
    <w:rsid w:val="00267209"/>
    <w:rsid w:val="00270605"/>
    <w:rsid w:val="002745DA"/>
    <w:rsid w:val="0028002B"/>
    <w:rsid w:val="00283685"/>
    <w:rsid w:val="002908C6"/>
    <w:rsid w:val="00296A28"/>
    <w:rsid w:val="00297F70"/>
    <w:rsid w:val="002A3609"/>
    <w:rsid w:val="002A41E5"/>
    <w:rsid w:val="002A761F"/>
    <w:rsid w:val="002B5A2F"/>
    <w:rsid w:val="002B6BCE"/>
    <w:rsid w:val="002C568B"/>
    <w:rsid w:val="002C5B2E"/>
    <w:rsid w:val="002D2E7D"/>
    <w:rsid w:val="002D39EF"/>
    <w:rsid w:val="002D5EF6"/>
    <w:rsid w:val="002D648E"/>
    <w:rsid w:val="002E52C1"/>
    <w:rsid w:val="002E6842"/>
    <w:rsid w:val="002F15F5"/>
    <w:rsid w:val="002F2354"/>
    <w:rsid w:val="002F2A3E"/>
    <w:rsid w:val="002F6960"/>
    <w:rsid w:val="003014F4"/>
    <w:rsid w:val="00303A9E"/>
    <w:rsid w:val="00305E2C"/>
    <w:rsid w:val="00312038"/>
    <w:rsid w:val="0031267C"/>
    <w:rsid w:val="00331A38"/>
    <w:rsid w:val="003340D2"/>
    <w:rsid w:val="0034079B"/>
    <w:rsid w:val="0034225F"/>
    <w:rsid w:val="00345984"/>
    <w:rsid w:val="00345CEE"/>
    <w:rsid w:val="00351C88"/>
    <w:rsid w:val="00354154"/>
    <w:rsid w:val="0035462E"/>
    <w:rsid w:val="0035545F"/>
    <w:rsid w:val="00355D89"/>
    <w:rsid w:val="00356D6F"/>
    <w:rsid w:val="00357C02"/>
    <w:rsid w:val="00357E84"/>
    <w:rsid w:val="003628CA"/>
    <w:rsid w:val="003647F2"/>
    <w:rsid w:val="003676B5"/>
    <w:rsid w:val="00373829"/>
    <w:rsid w:val="003741C9"/>
    <w:rsid w:val="00374792"/>
    <w:rsid w:val="00382F06"/>
    <w:rsid w:val="00383858"/>
    <w:rsid w:val="00384F65"/>
    <w:rsid w:val="003855DA"/>
    <w:rsid w:val="003939E1"/>
    <w:rsid w:val="003A0226"/>
    <w:rsid w:val="003A71FC"/>
    <w:rsid w:val="003B2D7C"/>
    <w:rsid w:val="003B323F"/>
    <w:rsid w:val="003B3E95"/>
    <w:rsid w:val="003B42AE"/>
    <w:rsid w:val="003B44F3"/>
    <w:rsid w:val="003B4BC1"/>
    <w:rsid w:val="003C0384"/>
    <w:rsid w:val="003C1141"/>
    <w:rsid w:val="003C6919"/>
    <w:rsid w:val="003D0C17"/>
    <w:rsid w:val="003D449D"/>
    <w:rsid w:val="003D491C"/>
    <w:rsid w:val="003E25B7"/>
    <w:rsid w:val="003E2804"/>
    <w:rsid w:val="003E74C2"/>
    <w:rsid w:val="003F0FF1"/>
    <w:rsid w:val="003F3C76"/>
    <w:rsid w:val="003F4240"/>
    <w:rsid w:val="00403C8E"/>
    <w:rsid w:val="00407301"/>
    <w:rsid w:val="00413057"/>
    <w:rsid w:val="0041554D"/>
    <w:rsid w:val="00416733"/>
    <w:rsid w:val="00416D23"/>
    <w:rsid w:val="004215BC"/>
    <w:rsid w:val="00421ACE"/>
    <w:rsid w:val="00432539"/>
    <w:rsid w:val="00432D8F"/>
    <w:rsid w:val="00434EBB"/>
    <w:rsid w:val="00437BE3"/>
    <w:rsid w:val="00442B9E"/>
    <w:rsid w:val="004434EC"/>
    <w:rsid w:val="00446F9F"/>
    <w:rsid w:val="00447E5F"/>
    <w:rsid w:val="004526EA"/>
    <w:rsid w:val="00457F15"/>
    <w:rsid w:val="00466483"/>
    <w:rsid w:val="00473F7B"/>
    <w:rsid w:val="00474C8A"/>
    <w:rsid w:val="0048073E"/>
    <w:rsid w:val="00481717"/>
    <w:rsid w:val="00490AF8"/>
    <w:rsid w:val="00491A32"/>
    <w:rsid w:val="004A58FF"/>
    <w:rsid w:val="004A7E37"/>
    <w:rsid w:val="004B5CD4"/>
    <w:rsid w:val="004C07D0"/>
    <w:rsid w:val="004C33E4"/>
    <w:rsid w:val="004C34B6"/>
    <w:rsid w:val="004C402F"/>
    <w:rsid w:val="004C700F"/>
    <w:rsid w:val="004C79AF"/>
    <w:rsid w:val="004D5E83"/>
    <w:rsid w:val="004D6110"/>
    <w:rsid w:val="004D7E8A"/>
    <w:rsid w:val="004E1281"/>
    <w:rsid w:val="004E4C15"/>
    <w:rsid w:val="004E5C99"/>
    <w:rsid w:val="004F64A3"/>
    <w:rsid w:val="0050074A"/>
    <w:rsid w:val="00500807"/>
    <w:rsid w:val="0050180B"/>
    <w:rsid w:val="0050289D"/>
    <w:rsid w:val="005131AB"/>
    <w:rsid w:val="00513326"/>
    <w:rsid w:val="005135DF"/>
    <w:rsid w:val="005165F9"/>
    <w:rsid w:val="00516766"/>
    <w:rsid w:val="0052053B"/>
    <w:rsid w:val="005317CD"/>
    <w:rsid w:val="00531E46"/>
    <w:rsid w:val="00532D7C"/>
    <w:rsid w:val="00536D41"/>
    <w:rsid w:val="005466A5"/>
    <w:rsid w:val="00550686"/>
    <w:rsid w:val="005507D7"/>
    <w:rsid w:val="00550954"/>
    <w:rsid w:val="0055397A"/>
    <w:rsid w:val="00554B0D"/>
    <w:rsid w:val="00560485"/>
    <w:rsid w:val="00564249"/>
    <w:rsid w:val="005672BC"/>
    <w:rsid w:val="00575070"/>
    <w:rsid w:val="005842FD"/>
    <w:rsid w:val="00595181"/>
    <w:rsid w:val="005A3893"/>
    <w:rsid w:val="005B5EFC"/>
    <w:rsid w:val="005B7FE2"/>
    <w:rsid w:val="005C12BA"/>
    <w:rsid w:val="005C16EA"/>
    <w:rsid w:val="005C2376"/>
    <w:rsid w:val="005D1965"/>
    <w:rsid w:val="005D2634"/>
    <w:rsid w:val="005D280D"/>
    <w:rsid w:val="005D32C5"/>
    <w:rsid w:val="005D406F"/>
    <w:rsid w:val="005D4D23"/>
    <w:rsid w:val="005D70EA"/>
    <w:rsid w:val="005E0FC5"/>
    <w:rsid w:val="005E3964"/>
    <w:rsid w:val="005E50EE"/>
    <w:rsid w:val="005E7864"/>
    <w:rsid w:val="005F3CBB"/>
    <w:rsid w:val="005F5842"/>
    <w:rsid w:val="0060054C"/>
    <w:rsid w:val="006011BD"/>
    <w:rsid w:val="00601B2A"/>
    <w:rsid w:val="006036FF"/>
    <w:rsid w:val="00611F34"/>
    <w:rsid w:val="006139C5"/>
    <w:rsid w:val="0062590A"/>
    <w:rsid w:val="00630D2E"/>
    <w:rsid w:val="006325B9"/>
    <w:rsid w:val="00632639"/>
    <w:rsid w:val="00632FFE"/>
    <w:rsid w:val="00643215"/>
    <w:rsid w:val="00643E86"/>
    <w:rsid w:val="0064673E"/>
    <w:rsid w:val="00655DD7"/>
    <w:rsid w:val="0065763C"/>
    <w:rsid w:val="006619A9"/>
    <w:rsid w:val="00661A3C"/>
    <w:rsid w:val="0066595F"/>
    <w:rsid w:val="00670052"/>
    <w:rsid w:val="00672172"/>
    <w:rsid w:val="00681E36"/>
    <w:rsid w:val="00682777"/>
    <w:rsid w:val="00683DF8"/>
    <w:rsid w:val="00691FA0"/>
    <w:rsid w:val="00692816"/>
    <w:rsid w:val="00693C26"/>
    <w:rsid w:val="00693D72"/>
    <w:rsid w:val="006A10EB"/>
    <w:rsid w:val="006B2918"/>
    <w:rsid w:val="006B2938"/>
    <w:rsid w:val="006B42EF"/>
    <w:rsid w:val="006B4E7F"/>
    <w:rsid w:val="006C0BA8"/>
    <w:rsid w:val="006C2803"/>
    <w:rsid w:val="006C5F21"/>
    <w:rsid w:val="006C6435"/>
    <w:rsid w:val="006D1020"/>
    <w:rsid w:val="006D6B2A"/>
    <w:rsid w:val="006E13FB"/>
    <w:rsid w:val="006E1884"/>
    <w:rsid w:val="006E249A"/>
    <w:rsid w:val="006F1195"/>
    <w:rsid w:val="006F63A4"/>
    <w:rsid w:val="006F6C32"/>
    <w:rsid w:val="00707474"/>
    <w:rsid w:val="0071281D"/>
    <w:rsid w:val="00715813"/>
    <w:rsid w:val="007216B2"/>
    <w:rsid w:val="00724081"/>
    <w:rsid w:val="007249F2"/>
    <w:rsid w:val="00726D59"/>
    <w:rsid w:val="00730F0D"/>
    <w:rsid w:val="007370D7"/>
    <w:rsid w:val="007371B3"/>
    <w:rsid w:val="00741B5A"/>
    <w:rsid w:val="007429AE"/>
    <w:rsid w:val="00744478"/>
    <w:rsid w:val="00747CFF"/>
    <w:rsid w:val="00750071"/>
    <w:rsid w:val="00752EF1"/>
    <w:rsid w:val="00756253"/>
    <w:rsid w:val="00764836"/>
    <w:rsid w:val="007702C7"/>
    <w:rsid w:val="007730CC"/>
    <w:rsid w:val="0077336C"/>
    <w:rsid w:val="0078675E"/>
    <w:rsid w:val="00791CE7"/>
    <w:rsid w:val="00797768"/>
    <w:rsid w:val="007A2729"/>
    <w:rsid w:val="007A3B29"/>
    <w:rsid w:val="007B2C34"/>
    <w:rsid w:val="007B4839"/>
    <w:rsid w:val="007B4A87"/>
    <w:rsid w:val="007C1D1B"/>
    <w:rsid w:val="007C451C"/>
    <w:rsid w:val="007D5543"/>
    <w:rsid w:val="007D5969"/>
    <w:rsid w:val="007E1DD0"/>
    <w:rsid w:val="007E3D10"/>
    <w:rsid w:val="007E5DB3"/>
    <w:rsid w:val="007E76DF"/>
    <w:rsid w:val="007F7298"/>
    <w:rsid w:val="007F774B"/>
    <w:rsid w:val="00800480"/>
    <w:rsid w:val="0080402B"/>
    <w:rsid w:val="00806BC9"/>
    <w:rsid w:val="00807D4B"/>
    <w:rsid w:val="00807F22"/>
    <w:rsid w:val="00810343"/>
    <w:rsid w:val="00811C5D"/>
    <w:rsid w:val="00815080"/>
    <w:rsid w:val="008162A8"/>
    <w:rsid w:val="00821615"/>
    <w:rsid w:val="008222C3"/>
    <w:rsid w:val="008302CB"/>
    <w:rsid w:val="00837E46"/>
    <w:rsid w:val="00841511"/>
    <w:rsid w:val="008458D9"/>
    <w:rsid w:val="008512B5"/>
    <w:rsid w:val="00865C95"/>
    <w:rsid w:val="0087643A"/>
    <w:rsid w:val="00876C76"/>
    <w:rsid w:val="00884E00"/>
    <w:rsid w:val="00886F95"/>
    <w:rsid w:val="00890109"/>
    <w:rsid w:val="0089114D"/>
    <w:rsid w:val="00893CF9"/>
    <w:rsid w:val="00896CAF"/>
    <w:rsid w:val="00897150"/>
    <w:rsid w:val="008A147A"/>
    <w:rsid w:val="008A3034"/>
    <w:rsid w:val="008A35F3"/>
    <w:rsid w:val="008A7922"/>
    <w:rsid w:val="008B2DA0"/>
    <w:rsid w:val="008B311F"/>
    <w:rsid w:val="008C0597"/>
    <w:rsid w:val="008C0839"/>
    <w:rsid w:val="008C1189"/>
    <w:rsid w:val="008C44DC"/>
    <w:rsid w:val="008D09A5"/>
    <w:rsid w:val="008D0EF9"/>
    <w:rsid w:val="008D2339"/>
    <w:rsid w:val="008D2DFA"/>
    <w:rsid w:val="008D4313"/>
    <w:rsid w:val="008D5853"/>
    <w:rsid w:val="008D5E56"/>
    <w:rsid w:val="008D6393"/>
    <w:rsid w:val="008D757F"/>
    <w:rsid w:val="008F524C"/>
    <w:rsid w:val="008F6284"/>
    <w:rsid w:val="0090764E"/>
    <w:rsid w:val="00913052"/>
    <w:rsid w:val="009134AB"/>
    <w:rsid w:val="0091605D"/>
    <w:rsid w:val="00916EB9"/>
    <w:rsid w:val="009202D8"/>
    <w:rsid w:val="00923EAB"/>
    <w:rsid w:val="00925AD6"/>
    <w:rsid w:val="0092717C"/>
    <w:rsid w:val="00933D5D"/>
    <w:rsid w:val="0093497E"/>
    <w:rsid w:val="00940A24"/>
    <w:rsid w:val="00940B52"/>
    <w:rsid w:val="009461E5"/>
    <w:rsid w:val="009466B1"/>
    <w:rsid w:val="0094712F"/>
    <w:rsid w:val="00947374"/>
    <w:rsid w:val="00954A32"/>
    <w:rsid w:val="00956D12"/>
    <w:rsid w:val="00961FAC"/>
    <w:rsid w:val="009640E5"/>
    <w:rsid w:val="00965A8C"/>
    <w:rsid w:val="00971A54"/>
    <w:rsid w:val="00972CB6"/>
    <w:rsid w:val="0097313B"/>
    <w:rsid w:val="009818AB"/>
    <w:rsid w:val="00982CFA"/>
    <w:rsid w:val="00983CE3"/>
    <w:rsid w:val="00984E96"/>
    <w:rsid w:val="00985782"/>
    <w:rsid w:val="00987E65"/>
    <w:rsid w:val="009972F5"/>
    <w:rsid w:val="009A0CE9"/>
    <w:rsid w:val="009A16E1"/>
    <w:rsid w:val="009A5501"/>
    <w:rsid w:val="009A57F4"/>
    <w:rsid w:val="009B6098"/>
    <w:rsid w:val="009C0B7E"/>
    <w:rsid w:val="009C0C4A"/>
    <w:rsid w:val="009C2183"/>
    <w:rsid w:val="009C5300"/>
    <w:rsid w:val="009C5335"/>
    <w:rsid w:val="009D154B"/>
    <w:rsid w:val="009D4508"/>
    <w:rsid w:val="009D58AF"/>
    <w:rsid w:val="009E4BBE"/>
    <w:rsid w:val="009E53AB"/>
    <w:rsid w:val="009E736F"/>
    <w:rsid w:val="009F0019"/>
    <w:rsid w:val="009F4004"/>
    <w:rsid w:val="00A01AB6"/>
    <w:rsid w:val="00A03110"/>
    <w:rsid w:val="00A04388"/>
    <w:rsid w:val="00A04FF1"/>
    <w:rsid w:val="00A05E80"/>
    <w:rsid w:val="00A130E3"/>
    <w:rsid w:val="00A16B6A"/>
    <w:rsid w:val="00A24C07"/>
    <w:rsid w:val="00A26D83"/>
    <w:rsid w:val="00A31FB5"/>
    <w:rsid w:val="00A364BD"/>
    <w:rsid w:val="00A37412"/>
    <w:rsid w:val="00A41439"/>
    <w:rsid w:val="00A431B1"/>
    <w:rsid w:val="00A5009B"/>
    <w:rsid w:val="00A52A55"/>
    <w:rsid w:val="00A538B1"/>
    <w:rsid w:val="00A540A5"/>
    <w:rsid w:val="00A57068"/>
    <w:rsid w:val="00A60339"/>
    <w:rsid w:val="00A61714"/>
    <w:rsid w:val="00A67639"/>
    <w:rsid w:val="00A7169B"/>
    <w:rsid w:val="00A74E08"/>
    <w:rsid w:val="00A83D16"/>
    <w:rsid w:val="00A86E12"/>
    <w:rsid w:val="00A87DDF"/>
    <w:rsid w:val="00A9341A"/>
    <w:rsid w:val="00AA0867"/>
    <w:rsid w:val="00AA295D"/>
    <w:rsid w:val="00AA4CA9"/>
    <w:rsid w:val="00AA7EE7"/>
    <w:rsid w:val="00AB62DB"/>
    <w:rsid w:val="00AB77CB"/>
    <w:rsid w:val="00AC18CE"/>
    <w:rsid w:val="00AC3494"/>
    <w:rsid w:val="00AC4746"/>
    <w:rsid w:val="00AC4837"/>
    <w:rsid w:val="00AC6ACD"/>
    <w:rsid w:val="00AD29A1"/>
    <w:rsid w:val="00AD60AF"/>
    <w:rsid w:val="00AE15B6"/>
    <w:rsid w:val="00AE3CB1"/>
    <w:rsid w:val="00AE6D3F"/>
    <w:rsid w:val="00B004AF"/>
    <w:rsid w:val="00B0231E"/>
    <w:rsid w:val="00B075E7"/>
    <w:rsid w:val="00B12206"/>
    <w:rsid w:val="00B131D1"/>
    <w:rsid w:val="00B140E3"/>
    <w:rsid w:val="00B14C07"/>
    <w:rsid w:val="00B15E15"/>
    <w:rsid w:val="00B174A6"/>
    <w:rsid w:val="00B209DC"/>
    <w:rsid w:val="00B23473"/>
    <w:rsid w:val="00B2637E"/>
    <w:rsid w:val="00B31D2F"/>
    <w:rsid w:val="00B36D13"/>
    <w:rsid w:val="00B37771"/>
    <w:rsid w:val="00B37796"/>
    <w:rsid w:val="00B40DED"/>
    <w:rsid w:val="00B44EFD"/>
    <w:rsid w:val="00B460F1"/>
    <w:rsid w:val="00B5388C"/>
    <w:rsid w:val="00B544D9"/>
    <w:rsid w:val="00B5731B"/>
    <w:rsid w:val="00B606E6"/>
    <w:rsid w:val="00B75F8A"/>
    <w:rsid w:val="00B81AFA"/>
    <w:rsid w:val="00B85E74"/>
    <w:rsid w:val="00B9280F"/>
    <w:rsid w:val="00B9519E"/>
    <w:rsid w:val="00BA0E30"/>
    <w:rsid w:val="00BA522E"/>
    <w:rsid w:val="00BB1980"/>
    <w:rsid w:val="00BB1A72"/>
    <w:rsid w:val="00BB274E"/>
    <w:rsid w:val="00BB4237"/>
    <w:rsid w:val="00BB7370"/>
    <w:rsid w:val="00BC4E03"/>
    <w:rsid w:val="00BC67ED"/>
    <w:rsid w:val="00BC7DD7"/>
    <w:rsid w:val="00BD28F8"/>
    <w:rsid w:val="00BD4B68"/>
    <w:rsid w:val="00BD4F0A"/>
    <w:rsid w:val="00BD7634"/>
    <w:rsid w:val="00BE166C"/>
    <w:rsid w:val="00BE5976"/>
    <w:rsid w:val="00BF0891"/>
    <w:rsid w:val="00BF3894"/>
    <w:rsid w:val="00BF48FA"/>
    <w:rsid w:val="00BF501B"/>
    <w:rsid w:val="00BF7021"/>
    <w:rsid w:val="00C03375"/>
    <w:rsid w:val="00C0369C"/>
    <w:rsid w:val="00C059EC"/>
    <w:rsid w:val="00C10149"/>
    <w:rsid w:val="00C20C91"/>
    <w:rsid w:val="00C36605"/>
    <w:rsid w:val="00C37D5B"/>
    <w:rsid w:val="00C402CD"/>
    <w:rsid w:val="00C438E4"/>
    <w:rsid w:val="00C44712"/>
    <w:rsid w:val="00C45888"/>
    <w:rsid w:val="00C4737A"/>
    <w:rsid w:val="00C63083"/>
    <w:rsid w:val="00C67454"/>
    <w:rsid w:val="00C67971"/>
    <w:rsid w:val="00C730A0"/>
    <w:rsid w:val="00C749B5"/>
    <w:rsid w:val="00C760A3"/>
    <w:rsid w:val="00C807BC"/>
    <w:rsid w:val="00C841B2"/>
    <w:rsid w:val="00C917EB"/>
    <w:rsid w:val="00C9241B"/>
    <w:rsid w:val="00C9384F"/>
    <w:rsid w:val="00C95402"/>
    <w:rsid w:val="00C956EB"/>
    <w:rsid w:val="00CA45DC"/>
    <w:rsid w:val="00CA4FBA"/>
    <w:rsid w:val="00CA5188"/>
    <w:rsid w:val="00CA5447"/>
    <w:rsid w:val="00CA6487"/>
    <w:rsid w:val="00CA7A57"/>
    <w:rsid w:val="00CB0A3A"/>
    <w:rsid w:val="00CB6B9F"/>
    <w:rsid w:val="00CC2E7E"/>
    <w:rsid w:val="00CC3016"/>
    <w:rsid w:val="00CC3122"/>
    <w:rsid w:val="00CC3A31"/>
    <w:rsid w:val="00CD1EC9"/>
    <w:rsid w:val="00CD39C2"/>
    <w:rsid w:val="00CE1E27"/>
    <w:rsid w:val="00CE265F"/>
    <w:rsid w:val="00CF6CA2"/>
    <w:rsid w:val="00D06D5B"/>
    <w:rsid w:val="00D121C2"/>
    <w:rsid w:val="00D13861"/>
    <w:rsid w:val="00D14863"/>
    <w:rsid w:val="00D209BD"/>
    <w:rsid w:val="00D35E43"/>
    <w:rsid w:val="00D4090C"/>
    <w:rsid w:val="00D453D7"/>
    <w:rsid w:val="00D4578F"/>
    <w:rsid w:val="00D4799B"/>
    <w:rsid w:val="00D5168D"/>
    <w:rsid w:val="00D529DF"/>
    <w:rsid w:val="00D54CE3"/>
    <w:rsid w:val="00D54DA0"/>
    <w:rsid w:val="00D55213"/>
    <w:rsid w:val="00D56A76"/>
    <w:rsid w:val="00D66CA6"/>
    <w:rsid w:val="00D702C3"/>
    <w:rsid w:val="00D73CA3"/>
    <w:rsid w:val="00D75D30"/>
    <w:rsid w:val="00D76D50"/>
    <w:rsid w:val="00D80FE4"/>
    <w:rsid w:val="00D8376D"/>
    <w:rsid w:val="00D842D8"/>
    <w:rsid w:val="00D84F49"/>
    <w:rsid w:val="00D854CC"/>
    <w:rsid w:val="00D87670"/>
    <w:rsid w:val="00D933A3"/>
    <w:rsid w:val="00DA07F2"/>
    <w:rsid w:val="00DA0E57"/>
    <w:rsid w:val="00DA5C94"/>
    <w:rsid w:val="00DA6F20"/>
    <w:rsid w:val="00DB245C"/>
    <w:rsid w:val="00DB33D2"/>
    <w:rsid w:val="00DB4EAC"/>
    <w:rsid w:val="00DB6B6F"/>
    <w:rsid w:val="00DC110E"/>
    <w:rsid w:val="00DD14B7"/>
    <w:rsid w:val="00DD6C6B"/>
    <w:rsid w:val="00DD6C8F"/>
    <w:rsid w:val="00DE2479"/>
    <w:rsid w:val="00DE2B2B"/>
    <w:rsid w:val="00DE4FBF"/>
    <w:rsid w:val="00DE5DB1"/>
    <w:rsid w:val="00DE70A4"/>
    <w:rsid w:val="00DE7954"/>
    <w:rsid w:val="00DF0075"/>
    <w:rsid w:val="00DF3332"/>
    <w:rsid w:val="00DF626B"/>
    <w:rsid w:val="00E00460"/>
    <w:rsid w:val="00E019C7"/>
    <w:rsid w:val="00E0750B"/>
    <w:rsid w:val="00E07928"/>
    <w:rsid w:val="00E17B7E"/>
    <w:rsid w:val="00E249E0"/>
    <w:rsid w:val="00E336CD"/>
    <w:rsid w:val="00E35384"/>
    <w:rsid w:val="00E42EAA"/>
    <w:rsid w:val="00E45FB2"/>
    <w:rsid w:val="00E50FCB"/>
    <w:rsid w:val="00E5435D"/>
    <w:rsid w:val="00E54F75"/>
    <w:rsid w:val="00E558B0"/>
    <w:rsid w:val="00E579A3"/>
    <w:rsid w:val="00E63F94"/>
    <w:rsid w:val="00E70E2B"/>
    <w:rsid w:val="00E713B2"/>
    <w:rsid w:val="00E71996"/>
    <w:rsid w:val="00E7250D"/>
    <w:rsid w:val="00E74179"/>
    <w:rsid w:val="00E74812"/>
    <w:rsid w:val="00E75837"/>
    <w:rsid w:val="00E75856"/>
    <w:rsid w:val="00E80E4D"/>
    <w:rsid w:val="00E810B5"/>
    <w:rsid w:val="00E84B6D"/>
    <w:rsid w:val="00E8548F"/>
    <w:rsid w:val="00E86A7C"/>
    <w:rsid w:val="00E946D8"/>
    <w:rsid w:val="00E975F7"/>
    <w:rsid w:val="00EA5B0E"/>
    <w:rsid w:val="00EB2A2D"/>
    <w:rsid w:val="00EB69D3"/>
    <w:rsid w:val="00EB6C1E"/>
    <w:rsid w:val="00EC177B"/>
    <w:rsid w:val="00EC4441"/>
    <w:rsid w:val="00EC7B99"/>
    <w:rsid w:val="00ED0F7A"/>
    <w:rsid w:val="00ED19BC"/>
    <w:rsid w:val="00EE1302"/>
    <w:rsid w:val="00EE324A"/>
    <w:rsid w:val="00EE33E3"/>
    <w:rsid w:val="00EF3FCA"/>
    <w:rsid w:val="00EF4CEA"/>
    <w:rsid w:val="00F03EB9"/>
    <w:rsid w:val="00F043E2"/>
    <w:rsid w:val="00F0701E"/>
    <w:rsid w:val="00F239AA"/>
    <w:rsid w:val="00F32A5C"/>
    <w:rsid w:val="00F36700"/>
    <w:rsid w:val="00F42A6D"/>
    <w:rsid w:val="00F453EA"/>
    <w:rsid w:val="00F54D61"/>
    <w:rsid w:val="00F559B3"/>
    <w:rsid w:val="00F571E2"/>
    <w:rsid w:val="00F6234E"/>
    <w:rsid w:val="00F6399D"/>
    <w:rsid w:val="00F67E6E"/>
    <w:rsid w:val="00F71D7D"/>
    <w:rsid w:val="00F71EE9"/>
    <w:rsid w:val="00F74CCD"/>
    <w:rsid w:val="00F80119"/>
    <w:rsid w:val="00F85B96"/>
    <w:rsid w:val="00F91C9D"/>
    <w:rsid w:val="00FA7AE4"/>
    <w:rsid w:val="00FB3A17"/>
    <w:rsid w:val="00FB5BA3"/>
    <w:rsid w:val="00FB6832"/>
    <w:rsid w:val="00FB6EFF"/>
    <w:rsid w:val="00FC0709"/>
    <w:rsid w:val="00FC3308"/>
    <w:rsid w:val="00FC4194"/>
    <w:rsid w:val="00FC484A"/>
    <w:rsid w:val="00FC4E27"/>
    <w:rsid w:val="00FD165F"/>
    <w:rsid w:val="00FD7454"/>
    <w:rsid w:val="00FE44EC"/>
    <w:rsid w:val="00FE60B9"/>
    <w:rsid w:val="00FE68A9"/>
    <w:rsid w:val="00FF6352"/>
    <w:rsid w:val="00FF73E1"/>
    <w:rsid w:val="00FF747B"/>
    <w:rsid w:val="014A55AA"/>
    <w:rsid w:val="01D06A90"/>
    <w:rsid w:val="022E0D31"/>
    <w:rsid w:val="08CB606A"/>
    <w:rsid w:val="0D081C65"/>
    <w:rsid w:val="0D880C59"/>
    <w:rsid w:val="0FBC649F"/>
    <w:rsid w:val="10D42BB6"/>
    <w:rsid w:val="11B4266C"/>
    <w:rsid w:val="11DB2196"/>
    <w:rsid w:val="134808A7"/>
    <w:rsid w:val="180A4854"/>
    <w:rsid w:val="19896808"/>
    <w:rsid w:val="1B771192"/>
    <w:rsid w:val="1CD569C5"/>
    <w:rsid w:val="1D201734"/>
    <w:rsid w:val="1E8E21E0"/>
    <w:rsid w:val="218B54FA"/>
    <w:rsid w:val="23221408"/>
    <w:rsid w:val="255A1ABB"/>
    <w:rsid w:val="2D5116A9"/>
    <w:rsid w:val="2D613012"/>
    <w:rsid w:val="2F6B1263"/>
    <w:rsid w:val="343F60FB"/>
    <w:rsid w:val="384A07C4"/>
    <w:rsid w:val="388D1922"/>
    <w:rsid w:val="394A07B8"/>
    <w:rsid w:val="3D7E33FC"/>
    <w:rsid w:val="3FA82C7D"/>
    <w:rsid w:val="409E0783"/>
    <w:rsid w:val="440752E9"/>
    <w:rsid w:val="444E1BE6"/>
    <w:rsid w:val="45D65075"/>
    <w:rsid w:val="49C16BC8"/>
    <w:rsid w:val="4C1E6192"/>
    <w:rsid w:val="4C450B45"/>
    <w:rsid w:val="4EF550EA"/>
    <w:rsid w:val="4FC07426"/>
    <w:rsid w:val="4FC30956"/>
    <w:rsid w:val="53EE15A7"/>
    <w:rsid w:val="54E245AA"/>
    <w:rsid w:val="580B0628"/>
    <w:rsid w:val="595B58D8"/>
    <w:rsid w:val="61683457"/>
    <w:rsid w:val="618C21BA"/>
    <w:rsid w:val="620A4506"/>
    <w:rsid w:val="622E0E5C"/>
    <w:rsid w:val="63FA22D9"/>
    <w:rsid w:val="65430F4B"/>
    <w:rsid w:val="6DB647AA"/>
    <w:rsid w:val="6DB73849"/>
    <w:rsid w:val="74440F54"/>
    <w:rsid w:val="75826B26"/>
    <w:rsid w:val="77F45805"/>
    <w:rsid w:val="793759C7"/>
    <w:rsid w:val="7A6C7F12"/>
    <w:rsid w:val="7EC97D22"/>
    <w:rsid w:val="7FAA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70E98B8-22B4-438C-A250-3EC404A4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line="360" w:lineRule="auto"/>
      <w:jc w:val="left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2"/>
    <w:basedOn w:val="a"/>
    <w:qFormat/>
    <w:pPr>
      <w:adjustRightInd w:val="0"/>
      <w:spacing w:line="400" w:lineRule="atLeast"/>
      <w:textAlignment w:val="baseline"/>
    </w:pPr>
    <w:rPr>
      <w:kern w:val="0"/>
      <w:sz w:val="24"/>
      <w:szCs w:val="20"/>
    </w:rPr>
  </w:style>
  <w:style w:type="paragraph" w:styleId="a7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paragraph" w:styleId="a8">
    <w:name w:val="Body Text First Indent"/>
    <w:basedOn w:val="a3"/>
    <w:qFormat/>
    <w:pPr>
      <w:ind w:firstLineChars="100" w:firstLine="420"/>
    </w:p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Pr>
      <w:b/>
    </w:rPr>
  </w:style>
  <w:style w:type="character" w:styleId="ab">
    <w:name w:val="FollowedHyperlink"/>
    <w:basedOn w:val="a0"/>
    <w:qFormat/>
    <w:rPr>
      <w:color w:val="2B2B2B"/>
      <w:u w:val="none"/>
    </w:rPr>
  </w:style>
  <w:style w:type="character" w:styleId="ac">
    <w:name w:val="Emphasis"/>
    <w:basedOn w:val="a0"/>
    <w:qFormat/>
  </w:style>
  <w:style w:type="character" w:styleId="ad">
    <w:name w:val="Hyperlink"/>
    <w:basedOn w:val="a0"/>
    <w:qFormat/>
    <w:rPr>
      <w:color w:val="2B2B2B"/>
      <w:u w:val="none"/>
    </w:rPr>
  </w:style>
  <w:style w:type="character" w:styleId="HTML">
    <w:name w:val="HTML Cite"/>
    <w:basedOn w:val="a0"/>
    <w:qFormat/>
    <w:rPr>
      <w:color w:val="999999"/>
    </w:rPr>
  </w:style>
  <w:style w:type="paragraph" w:customStyle="1" w:styleId="ae">
    <w:name w:val="新格式表"/>
    <w:basedOn w:val="a"/>
    <w:qFormat/>
    <w:pPr>
      <w:adjustRightInd w:val="0"/>
      <w:snapToGrid w:val="0"/>
      <w:spacing w:line="0" w:lineRule="atLeast"/>
      <w:jc w:val="center"/>
    </w:pPr>
    <w:rPr>
      <w:szCs w:val="21"/>
    </w:rPr>
  </w:style>
  <w:style w:type="paragraph" w:customStyle="1" w:styleId="Style11">
    <w:name w:val="_Style 11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2">
    <w:name w:val="_Style 12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paragraph" w:customStyle="1" w:styleId="Style15">
    <w:name w:val="_Style 15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6">
    <w:name w:val="_Style 16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jc w:val="left"/>
    </w:pPr>
    <w:rPr>
      <w:rFonts w:ascii="Times New Roman" w:eastAsia="等线" w:hAnsi="Times New Roman" w:cs="Times New Roman"/>
      <w:kern w:val="0"/>
      <w:sz w:val="24"/>
    </w:rPr>
  </w:style>
  <w:style w:type="character" w:customStyle="1" w:styleId="Char">
    <w:name w:val="批注框文本 Char"/>
    <w:basedOn w:val="a0"/>
    <w:link w:val="a4"/>
    <w:qFormat/>
    <w:rPr>
      <w:rFonts w:asciiTheme="minorHAnsi" w:hAnsiTheme="minorHAnsi" w:cstheme="minorBidi"/>
      <w:kern w:val="2"/>
      <w:sz w:val="18"/>
      <w:szCs w:val="18"/>
    </w:rPr>
  </w:style>
  <w:style w:type="paragraph" w:customStyle="1" w:styleId="af0">
    <w:name w:val="样式 五号 居中"/>
    <w:basedOn w:val="a"/>
    <w:qFormat/>
    <w:pPr>
      <w:jc w:val="center"/>
    </w:pPr>
    <w:rPr>
      <w:rFonts w:cs="宋体"/>
    </w:rPr>
  </w:style>
  <w:style w:type="paragraph" w:customStyle="1" w:styleId="af1">
    <w:name w:val="表内文字"/>
    <w:basedOn w:val="a"/>
    <w:qFormat/>
    <w:pPr>
      <w:adjustRightInd w:val="0"/>
      <w:jc w:val="center"/>
      <w:textAlignment w:val="baseline"/>
    </w:pPr>
    <w:rPr>
      <w:szCs w:val="20"/>
    </w:rPr>
  </w:style>
  <w:style w:type="paragraph" w:customStyle="1" w:styleId="af2">
    <w:name w:val="表格内容"/>
    <w:basedOn w:val="af3"/>
    <w:next w:val="a"/>
    <w:qFormat/>
    <w:pPr>
      <w:spacing w:line="240" w:lineRule="atLeast"/>
    </w:pPr>
    <w:rPr>
      <w:rFonts w:ascii="Times New Roman" w:hAnsi="Times New Roman"/>
      <w:b w:val="0"/>
    </w:rPr>
  </w:style>
  <w:style w:type="paragraph" w:customStyle="1" w:styleId="af3">
    <w:name w:val="表格标题"/>
    <w:basedOn w:val="a3"/>
    <w:next w:val="af2"/>
    <w:qFormat/>
    <w:pPr>
      <w:jc w:val="center"/>
    </w:pPr>
    <w:rPr>
      <w:b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852496-0B37-498D-A84F-B6B8E33F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1</Pages>
  <Words>234</Words>
  <Characters>1339</Characters>
  <Application>Microsoft Office Word</Application>
  <DocSecurity>0</DocSecurity>
  <Lines>11</Lines>
  <Paragraphs>3</Paragraphs>
  <ScaleCrop>false</ScaleCrop>
  <Company>Lenovo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197</cp:revision>
  <cp:lastPrinted>2025-03-19T02:14:00Z</cp:lastPrinted>
  <dcterms:created xsi:type="dcterms:W3CDTF">2021-10-15T01:22:00Z</dcterms:created>
  <dcterms:modified xsi:type="dcterms:W3CDTF">2025-03-19T02:20:00Z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