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54D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拘留所物业采购</w:t>
      </w:r>
      <w:r>
        <w:rPr>
          <w:rFonts w:hint="eastAsia"/>
          <w:sz w:val="44"/>
          <w:szCs w:val="44"/>
        </w:rPr>
        <w:t>服务需求</w:t>
      </w:r>
      <w:bookmarkStart w:id="0" w:name="_GoBack"/>
      <w:bookmarkEnd w:id="0"/>
    </w:p>
    <w:p w14:paraId="2745636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一、基本要求</w:t>
      </w:r>
    </w:p>
    <w:p w14:paraId="2C046D8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1、有完善的物业管理制度，环境卫生管理制度，岗位职责。</w:t>
      </w:r>
    </w:p>
    <w:p w14:paraId="40EB4DA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2、物业服务人员应佩戴统一标识，宜统一着装，服务主动热情。</w:t>
      </w:r>
    </w:p>
    <w:p w14:paraId="1E0DF50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3、物业服务企业应派遣1名主要负责人。</w:t>
      </w:r>
    </w:p>
    <w:p w14:paraId="187ECC3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3、厨师及保洁人员需有健康证。</w:t>
      </w:r>
    </w:p>
    <w:p w14:paraId="536D215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4、主要负责人每月至少1次向业主汇报工作，听取意见和建议。</w:t>
      </w:r>
    </w:p>
    <w:p w14:paraId="1CA3D0E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5、保洁所用洁具(例如:扫把、拖把、抹布等)需中标企业自己提供。</w:t>
      </w:r>
    </w:p>
    <w:p w14:paraId="4E1D9B8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6、中标企业所提供服务的人员应服从招标人的值班制度，完成领导安排的其它工作。</w:t>
      </w:r>
    </w:p>
    <w:p w14:paraId="3AB9F81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二、服务要求</w:t>
      </w:r>
    </w:p>
    <w:p w14:paraId="24C360B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每日用餐后清洁餐厅:每日清扫、湿拖走廊、消毒间、洗刷间:每班提前到岗，清洁门前区域;每周檫门窗、门帘、开水炉、消毒柜;随时清理厨余垃圾;垃圾桶定位放置，及时倾倒，</w:t>
      </w:r>
    </w:p>
    <w:p w14:paraId="76623A3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1）标准:</w:t>
      </w:r>
    </w:p>
    <w:p w14:paraId="3161871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1、地面、墙壁、天花板保持干净，无蜘蛛网、无杂物、无油垢、无烟头。</w:t>
      </w:r>
    </w:p>
    <w:p w14:paraId="0587342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2、水池、地沟、地漏干净整洁，无杂物。</w:t>
      </w:r>
    </w:p>
    <w:p w14:paraId="2EE9612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3、厨余垃圾集中收集，及时处理。</w:t>
      </w:r>
    </w:p>
    <w:p w14:paraId="4A405DC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4、餐桌、座椅摆放整齐、表面清洁。</w:t>
      </w:r>
    </w:p>
    <w:p w14:paraId="225B2C0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5、水池清洁无污渍。</w:t>
      </w:r>
    </w:p>
    <w:p w14:paraId="1EB50F5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6、消毒柜内外清洁，使用方法正确。</w:t>
      </w:r>
    </w:p>
    <w:p w14:paraId="231A4DA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7、门、窗台、窗纱、玻璃清洁无污渍、无灰尘，窗明几净。</w:t>
      </w:r>
    </w:p>
    <w:p w14:paraId="4322D43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8、门帘保持清洁无污渍。</w:t>
      </w:r>
    </w:p>
    <w:p w14:paraId="2A34312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9、厕所:随时冲拖干净，保持地面、墙壁、便池内无尿垢、无粪便，无异味，地面无手纸、无垃圾、无积水。</w:t>
      </w:r>
    </w:p>
    <w:p w14:paraId="2F4F541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10、垃圾桶无明显污渍，垃圾不外溢。</w:t>
      </w:r>
    </w:p>
    <w:p w14:paraId="1632C74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11、卫生用品、保洁用具摆放在指定位置。</w:t>
      </w:r>
    </w:p>
    <w:p w14:paraId="115A519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2）纪律:</w:t>
      </w:r>
    </w:p>
    <w:p w14:paraId="50F9207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1、坚守岗位，遵守拘留所规章制度。</w:t>
      </w:r>
    </w:p>
    <w:p w14:paraId="00604750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2、工作认真准时，不得缺岗;</w:t>
      </w:r>
    </w:p>
    <w:p w14:paraId="089C6AC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3、完成每日工作;</w:t>
      </w:r>
    </w:p>
    <w:p w14:paraId="73B84BC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4、禁止酒后上班及上班饮酒;</w:t>
      </w:r>
    </w:p>
    <w:p w14:paraId="003FD51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5、禁止吸烟；</w:t>
      </w:r>
    </w:p>
    <w:p w14:paraId="5703CE3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6、禁止携带非私人物品出院区。</w:t>
      </w:r>
    </w:p>
    <w:p w14:paraId="2F1E7A7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三、其他规定</w:t>
      </w:r>
    </w:p>
    <w:p w14:paraId="24F8169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1、若物业工作人员违反拘留所相关规定，造成重大影响的，视为违约行为，并对其做出相应处罚。</w:t>
      </w:r>
    </w:p>
    <w:p w14:paraId="5C878D7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2、如果物业没有按照合同规定的时间提供服务，采购人可要求物业支付违约金。违约金按每周未提供服务费用的0.5%计收，但违约金的最高限额为未提供服务的合同价格的5%。</w:t>
      </w:r>
    </w:p>
    <w:p w14:paraId="574A528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3、有以下行为，采购人有权按合同条款罚款，有以下行为三次及以上采购人有权解除政府采购合同:</w:t>
      </w:r>
    </w:p>
    <w:p w14:paraId="594C4E5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(1)被县局及以上领导机关通报批评的；</w:t>
      </w:r>
    </w:p>
    <w:p w14:paraId="0817145F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(2)所里连续两次提出问题没有整改到位的；</w:t>
      </w:r>
    </w:p>
    <w:p w14:paraId="5F666F3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(3)就餐时间不能准时开饭的；</w:t>
      </w:r>
    </w:p>
    <w:p w14:paraId="43864083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(4)食品出现不熟、不热、份量不足；</w:t>
      </w:r>
    </w:p>
    <w:p w14:paraId="2B66AA87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(5)储藏室整理混乱的；</w:t>
      </w:r>
    </w:p>
    <w:p w14:paraId="77C67F3A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(6)人员无故缺岗的；</w:t>
      </w:r>
    </w:p>
    <w:p w14:paraId="150BCEE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(7)违反拘留所相关规定的。</w:t>
      </w:r>
    </w:p>
    <w:p w14:paraId="1A4CC64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4、有以下行为事故的采购人有权直接解除政府采购合同:</w:t>
      </w:r>
    </w:p>
    <w:p w14:paraId="010C5C7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(1)食物中毒的；</w:t>
      </w:r>
    </w:p>
    <w:p w14:paraId="5244FD9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(2)造成厨房出现火灾的。</w:t>
      </w:r>
    </w:p>
    <w:p w14:paraId="3BC0EC4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5、特殊情况规定</w:t>
      </w:r>
    </w:p>
    <w:p w14:paraId="46C7EE3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如因疫情严重，需配合拘留所隔离不得随便出入。如特殊原因须出入拘留所，须经拘留所管理人员批准。</w:t>
      </w:r>
    </w:p>
    <w:sectPr>
      <w:pgSz w:w="11906" w:h="16838"/>
      <w:pgMar w:top="1270" w:right="1247" w:bottom="127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NmM3ODhiOWQ4YThkZmEzNmUwNTM2YmZhMWE4NDMifQ=="/>
  </w:docVars>
  <w:rsids>
    <w:rsidRoot w:val="00501715"/>
    <w:rsid w:val="001C393C"/>
    <w:rsid w:val="00501715"/>
    <w:rsid w:val="00B004DC"/>
    <w:rsid w:val="00CE7E58"/>
    <w:rsid w:val="00DC4766"/>
    <w:rsid w:val="00EE09C3"/>
    <w:rsid w:val="0B4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998</Characters>
  <Lines>7</Lines>
  <Paragraphs>2</Paragraphs>
  <TotalTime>12</TotalTime>
  <ScaleCrop>false</ScaleCrop>
  <LinksUpToDate>false</LinksUpToDate>
  <CharactersWithSpaces>998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2024-11-05T04:15:00Z</dcterms:created>
  <dc:creator>刘腾</dc:creator>
  <cp:lastModifiedBy>Administrator</cp:lastModifiedBy>
  <dcterms:modified xsi:type="dcterms:W3CDTF">2024-11-07T06:56:10Z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350F085696434776A1361B1AEB33B44B_12</vt:lpwstr>
  </property>
</Properties>
</file>