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52"/>
        </w:rPr>
      </w:pPr>
      <w:bookmarkStart w:id="0" w:name="_Hlk123800634"/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砀山县文化旅游体育局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2022年</w:t>
      </w:r>
    </w:p>
    <w:p>
      <w:pPr>
        <w:widowControl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政府信息公开工作年度报告</w:t>
      </w:r>
    </w:p>
    <w:p/>
    <w:p>
      <w:pPr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中华人民共和国政府信息公开条例》（国务院令第711号）规定，现发布《砀山县文化旅游体育局2022年政府信息公开工作年度报告》。本年度报告电子版可从砀山县人民政府网站（www.dangshan.gov.cn）“政府信息公开”专栏下载。</w:t>
      </w:r>
    </w:p>
    <w:p>
      <w:pPr>
        <w:spacing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（一）主动公开情况。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一是年度重点工作任务情况。我局2</w:t>
      </w:r>
      <w:r>
        <w:rPr>
          <w:rFonts w:ascii="方正仿宋_GBK" w:hAnsi="方正仿宋_GBK" w:eastAsia="方正仿宋_GBK" w:cs="方正仿宋_GBK"/>
          <w:sz w:val="32"/>
          <w:szCs w:val="32"/>
        </w:rPr>
        <w:t>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严格按照“三审”制度，主动公开公共体育、公共文化服务、广播电视基层政务公开等领域内容。二是重点领域信息公开情况。根据年度工作计划，我局对群众文化开展、公共场馆开闭馆、非遗传承情况进行了重点公开，2</w:t>
      </w:r>
      <w:r>
        <w:rPr>
          <w:rFonts w:ascii="方正仿宋_GBK" w:hAnsi="方正仿宋_GBK" w:eastAsia="方正仿宋_GBK" w:cs="方正仿宋_GBK"/>
          <w:sz w:val="32"/>
          <w:szCs w:val="32"/>
        </w:rPr>
        <w:t>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年累计发布政府信息</w:t>
      </w:r>
      <w:r>
        <w:rPr>
          <w:rFonts w:ascii="方正仿宋_GBK" w:hAnsi="方正仿宋_GBK" w:eastAsia="方正仿宋_GBK" w:cs="方正仿宋_GBK"/>
          <w:sz w:val="32"/>
          <w:szCs w:val="32"/>
        </w:rPr>
        <w:t>164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条。 </w:t>
      </w:r>
    </w:p>
    <w:p>
      <w:pPr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（二）依申请公开情况。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2022年共收到依申请公开0件，信息公开行政复议案件纠错数为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件，没有收到信息公开投诉，所有依申请公开件均按程序在规定的时间内进行了回复。</w:t>
      </w:r>
    </w:p>
    <w:p>
      <w:pPr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（三）政府信息管理情况。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今年以来，我局认真贯彻落实“三审”制度，对需要公开的信息及时梳理，广泛了解广大群众对信息的希求，完善信息发布制度。未出现涉密涉敏信息和典型错别字被公开的情况。</w:t>
      </w:r>
    </w:p>
    <w:p>
      <w:pPr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（四）政府信息公开平台建设情况。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按照要求，对“政府信息公开”专栏进行完善，并及时对主动公开目录进行调整，重要信息通过政府信息公开专栏和微信公众号“砀山县图书馆”“砀山县美术馆”“砀山县博物馆”进行对外发布。 </w:t>
      </w:r>
    </w:p>
    <w:p>
      <w:pPr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（五）监督保障情况。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一是成立政务公开监督小组，由各个股室负责人组成，对政务公开的内容进行监督检查，提出意见建议。二是通过民主测评的方式进行监督，收集民众提出的诉求进行梳理吸收。三是按季度召开局政务公开工作会议，根据政务公开办测评反馈事项进行整改，强化责任意识，并纳入年度考核。2022年我单位未发生政府信息公开工作责任追究情况。 </w:t>
      </w:r>
    </w:p>
    <w:p>
      <w:pPr>
        <w:spacing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</w:tbl>
    <w:p>
      <w:pPr>
        <w:spacing w:line="600" w:lineRule="exact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 w:ascii="楷体" w:hAnsi="楷体" w:eastAsia="楷体" w:cs="楷体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商业</w:t>
            </w:r>
          </w:p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科研</w:t>
            </w:r>
          </w:p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</w:pPr>
            <w:r>
              <w:rPr>
                <w:rFonts w:hint="eastAsia" w:cs="宋体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</w:pPr>
            <w:r>
              <w:rPr>
                <w:rFonts w:hint="eastAsia" w:cs="宋体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</w:pPr>
            <w:r>
              <w:rPr>
                <w:rFonts w:hint="eastAsia" w:cs="宋体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cs="宋体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</w:tbl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bidi="ar"/>
              </w:rPr>
              <w:t>结果</w:t>
            </w:r>
          </w:p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bidi="ar"/>
              </w:rPr>
              <w:t>其他</w:t>
            </w:r>
          </w:p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bidi="ar"/>
              </w:rPr>
              <w:t>尚未</w:t>
            </w:r>
          </w:p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bidi="ar"/>
              </w:rPr>
              <w:t>结果</w:t>
            </w:r>
          </w:p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bidi="ar"/>
              </w:rPr>
              <w:t>结果</w:t>
            </w:r>
          </w:p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bidi="ar"/>
              </w:rPr>
              <w:t>其他</w:t>
            </w:r>
          </w:p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bidi="ar"/>
              </w:rPr>
              <w:t>尚未</w:t>
            </w:r>
          </w:p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bidi="ar"/>
              </w:rPr>
              <w:t>结果</w:t>
            </w:r>
          </w:p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bidi="ar"/>
              </w:rPr>
              <w:t>结果</w:t>
            </w:r>
          </w:p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bidi="ar"/>
              </w:rPr>
              <w:t>其他</w:t>
            </w:r>
          </w:p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bidi="ar"/>
              </w:rPr>
              <w:t>尚未</w:t>
            </w:r>
          </w:p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存在的主要问题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一是平台知晓率低；二是对社会关心的文化、旅游、体育方面社会问题回应的不够及时，解决问题的可操作性不高。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改进情况：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是利用现有的微信公众号对政务公开进行宣传，提高民众知晓率；增加更新覆盖面，以期将平台打造成实用型信息公开平台。二是开展专题会，研究文化、旅游、体育方面社会较关注的话题，如“低价旅游骗局”“非遗传承人申报”等，由负责股室从专业角度进行撰文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按照《国务院办公厅关于印发〈政府信息公开信息处理费管理办法〉的通知》（国办函〔2020〕109号）规定的按件、按量收费标准，本年度未产生信息公开处理费。</w:t>
      </w:r>
    </w:p>
    <w:sectPr>
      <w:footerReference r:id="rId3" w:type="default"/>
      <w:pgSz w:w="11906" w:h="16838"/>
      <w:pgMar w:top="1497" w:right="1474" w:bottom="141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wOGRlMWUwNTkwOTEyY2Y0NDE1NTBhYzBhN2VjMDEifQ=="/>
  </w:docVars>
  <w:rsids>
    <w:rsidRoot w:val="00FB46BA"/>
    <w:rsid w:val="00060943"/>
    <w:rsid w:val="000E36C0"/>
    <w:rsid w:val="00126684"/>
    <w:rsid w:val="0036514B"/>
    <w:rsid w:val="00376BEB"/>
    <w:rsid w:val="0055569C"/>
    <w:rsid w:val="005800F5"/>
    <w:rsid w:val="005D5326"/>
    <w:rsid w:val="006F133D"/>
    <w:rsid w:val="007C26D4"/>
    <w:rsid w:val="0080283D"/>
    <w:rsid w:val="00893E58"/>
    <w:rsid w:val="009836F7"/>
    <w:rsid w:val="00A623EF"/>
    <w:rsid w:val="00B07C06"/>
    <w:rsid w:val="00B56F6E"/>
    <w:rsid w:val="00BC681F"/>
    <w:rsid w:val="00C4029B"/>
    <w:rsid w:val="00D70716"/>
    <w:rsid w:val="00D87906"/>
    <w:rsid w:val="00FB46BA"/>
    <w:rsid w:val="14BB5EF4"/>
    <w:rsid w:val="154C6CC8"/>
    <w:rsid w:val="1BDF6960"/>
    <w:rsid w:val="220D5A31"/>
    <w:rsid w:val="38797524"/>
    <w:rsid w:val="3A5C6BF0"/>
    <w:rsid w:val="3FC967B8"/>
    <w:rsid w:val="54E359D1"/>
    <w:rsid w:val="5BB75843"/>
    <w:rsid w:val="66D9725C"/>
    <w:rsid w:val="6C56660D"/>
    <w:rsid w:val="7D172435"/>
    <w:rsid w:val="7EA0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ind w:left="266" w:leftChars="266" w:firstLine="420" w:firstLineChars="15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1872</Words>
  <Characters>1938</Characters>
  <Lines>16</Lines>
  <Paragraphs>4</Paragraphs>
  <TotalTime>634</TotalTime>
  <ScaleCrop>false</ScaleCrop>
  <LinksUpToDate>false</LinksUpToDate>
  <CharactersWithSpaces>1942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2023-01-04T09:30:00Z</dcterms:created>
  <dc:creator>admin</dc:creator>
  <cp:lastModifiedBy>李贝贝</cp:lastModifiedBy>
  <dcterms:modified xsi:type="dcterms:W3CDTF">2023-01-16T07:20:54Z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6D87E646563D444198242250204E0FC4</vt:lpwstr>
  </property>
</Properties>
</file>