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《砀山县国有粮食企业改革方案》起草说明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为持续深化我县国有粮食企业改革，依据《安徽省发展改革委 安徽省粮食和物资储备局关于持续深入推进国有粮食企业改革发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展的指导意见》（皖发改粮〔2020〕308号）要求，结合我县粮食工作实际，制定改革方案。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文件的主要内容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分为指导原则、重点工作、保障措施三方面内容，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重点工作主要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有5项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：一是对3家国有粮食企业16个库点开展专项审计，明晰债权债务。二是按照省“一县一企、一企多点”的改革要求，保留安徽砀山省级粮食储备库，县利祥粮油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资产经营有限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。对公司资产进行重组，开展统一经营。三是对具备储存条件且正常运营的16个库点（约200亩用地）明晰企业产权，依法改变土地使用权性质。四是实行政企分开，明晰县发展改革委（粮食和储备局）、县财政局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国有投资公司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、县国有粮食企业等各方责任。五是国有粮食企业建立现代企业制度，发挥党组织政治核心作用。保障措施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有3个</w:t>
      </w:r>
      <w:r>
        <w:rPr>
          <w:rFonts w:hint="eastAsia" w:ascii="仿宋_GB2312" w:hAnsi="仿宋_GB2312" w:eastAsia="仿宋_GB2312" w:cs="仿宋_GB2312"/>
          <w:sz w:val="32"/>
          <w:szCs w:val="32"/>
        </w:rPr>
        <w:t>：一是加强组织领导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二是落实配套政策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三是严肃工作纪律。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FCCC6"/>
    <w:multiLevelType w:val="singleLevel"/>
    <w:tmpl w:val="18AFCC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2E2OTJkZmQ4NGU2ODQwY2Q5MmZkZDE0NDI5YWQifQ=="/>
  </w:docVars>
  <w:rsids>
    <w:rsidRoot w:val="2624730F"/>
    <w:rsid w:val="0FE24E8E"/>
    <w:rsid w:val="2624730F"/>
    <w:rsid w:val="28B4057C"/>
    <w:rsid w:val="56E375A5"/>
    <w:rsid w:val="6D454B45"/>
    <w:rsid w:val="72B44DD7"/>
    <w:rsid w:val="72C311D3"/>
    <w:rsid w:val="7DB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664</Characters>
  <Lines>0</Lines>
  <Paragraphs>0</Paragraphs>
  <TotalTime>4</TotalTime>
  <ScaleCrop>false</ScaleCrop>
  <LinksUpToDate>false</LinksUpToDate>
  <CharactersWithSpaces>666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2022-04-13T07:01:00Z</dcterms:created>
  <dc:creator>Sunny刺眼1418656626</dc:creator>
  <cp:lastModifiedBy>我是晴啊</cp:lastModifiedBy>
  <dcterms:modified xsi:type="dcterms:W3CDTF">2022-05-18T01:44:03Z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A24E05E1CEA54EE98CF1072376243F26</vt:lpwstr>
  </property>
  <property fmtid="{D5CDD505-2E9C-101B-9397-08002B2CF9AE}" pid="4" name="commondata">
    <vt:lpwstr>eyJoZGlkIjoiMGI5OTJiOTFmODNhZmM3NGIyYTg1ZWFjZGQ1MGQzYmUifQ==</vt:lpwstr>
  </property>
</Properties>
</file>