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关于推动粮食产业经济高质量发展的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实施意见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各镇（园区）、县直各有关部门：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为全面贯彻落实国家及</w:t>
      </w:r>
      <w:r>
        <w:rPr>
          <w:rFonts w:hint="default" w:ascii="Times New Roman" w:hAnsi="Times New Roman" w:eastAsia="方正仿宋_GBK" w:cs="Times New Roman"/>
          <w:sz w:val="32"/>
          <w:szCs w:val="32"/>
          <w:lang w:val="en-US" w:eastAsia="zh-CN"/>
        </w:rPr>
        <w:t>省、市</w:t>
      </w:r>
      <w:r>
        <w:rPr>
          <w:rFonts w:hint="default" w:ascii="Times New Roman" w:hAnsi="Times New Roman" w:eastAsia="方正仿宋_GBK" w:cs="Times New Roman"/>
          <w:sz w:val="32"/>
          <w:szCs w:val="32"/>
          <w:lang w:eastAsia="zh-CN"/>
        </w:rPr>
        <w:t>推进粮食产业高质量发展决策部署，提升</w:t>
      </w:r>
      <w:r>
        <w:rPr>
          <w:rFonts w:hint="default" w:ascii="Times New Roman" w:hAnsi="Times New Roman" w:eastAsia="方正仿宋_GBK" w:cs="Times New Roman"/>
          <w:sz w:val="32"/>
          <w:szCs w:val="32"/>
          <w:lang w:val="en-US" w:eastAsia="zh-CN"/>
        </w:rPr>
        <w:t>我县</w:t>
      </w:r>
      <w:r>
        <w:rPr>
          <w:rFonts w:hint="default" w:ascii="Times New Roman" w:hAnsi="Times New Roman" w:eastAsia="方正仿宋_GBK" w:cs="Times New Roman"/>
          <w:sz w:val="32"/>
          <w:szCs w:val="32"/>
          <w:lang w:eastAsia="zh-CN"/>
        </w:rPr>
        <w:t>粮食安全保障能力，根据《安徽省人民政府办公厅关于印发加快推进粮食产业高质量发展行动计划的通知》（皖政办秘〔2020〕2号）、《宿州市粮食产业经济高质量发展三年行动计划（2021－2023年）》（宿政办秘〔2021〕41号）精神，</w:t>
      </w:r>
      <w:r>
        <w:rPr>
          <w:rFonts w:hint="default" w:ascii="Times New Roman" w:hAnsi="Times New Roman" w:eastAsia="方正仿宋_GBK" w:cs="Times New Roman"/>
          <w:sz w:val="32"/>
          <w:szCs w:val="32"/>
          <w:lang w:val="en-US" w:eastAsia="zh-CN"/>
        </w:rPr>
        <w:t>经研究提出以下实施意见。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全面贯彻党的十九大和十九届二中、三中、四中、五中、六中全会精神，牢固树立新发展理念，全面落实乡村振兴战略，牢牢扛稳粮食安全重任，以农业供给侧结构性改革为主线，以科技创新和制度创新为动力，坚持产业链、价值链、供应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同构，坚持绿色化、优质化、特色化、品牌化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方向，坚持优粮优产、优粮优购、优粮优储、优粮优加、优粮优销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五优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联动，全面提升粮食产业质量效益和竞争力，促进农民增收，满足居民对粮食产品的多样化需求。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重点任务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楷体_GBK" w:cs="Times New Roman"/>
          <w:sz w:val="32"/>
          <w:szCs w:val="32"/>
          <w:lang w:val="en-US" w:eastAsia="zh-CN"/>
        </w:rPr>
        <w:t xml:space="preserve"> （一）开展优质原粮基地建设。</w:t>
      </w:r>
      <w:r>
        <w:rPr>
          <w:rFonts w:hint="default" w:ascii="Times New Roman" w:hAnsi="Times New Roman" w:eastAsia="方正仿宋_GBK" w:cs="Times New Roman"/>
          <w:sz w:val="32"/>
          <w:szCs w:val="32"/>
          <w:lang w:val="en-US" w:eastAsia="zh-CN"/>
        </w:rPr>
        <w:t>深入实施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藏粮于地、藏粮于技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战略，全面落实永久基本农田保护制度，推进高标准农田建设，有效提升耕地质量。与粮食加工转化企业对接，大力发展适销对路的优质高产、功能性、专用性粮食品种，稳步推进优质粮油订单生产和优质专用粮食基地建设，促进粮食种植结构优化。支持粮油企业构建以农资配送、农机服务、产后服务、粮食收储、质量检测为重点的现代粮食生产经营服务体系，提高优质服务水平。（</w:t>
      </w:r>
      <w:r>
        <w:rPr>
          <w:rFonts w:hint="default" w:ascii="Times New Roman" w:hAnsi="Times New Roman" w:eastAsia="方正楷体_GBK" w:cs="Times New Roman"/>
          <w:sz w:val="32"/>
          <w:szCs w:val="32"/>
          <w:lang w:val="en-US" w:eastAsia="zh-CN"/>
        </w:rPr>
        <w:t>责任单位：县农业农村局、</w:t>
      </w:r>
      <w:r>
        <w:rPr>
          <w:rFonts w:hint="eastAsia" w:ascii="Times New Roman" w:hAnsi="Times New Roman" w:eastAsia="方正楷体_GBK" w:cs="Times New Roman"/>
          <w:sz w:val="32"/>
          <w:szCs w:val="32"/>
          <w:lang w:val="en-US" w:eastAsia="zh-CN"/>
        </w:rPr>
        <w:t>县自然资源和规划局&lt;林业局&gt;</w:t>
      </w: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县发展改革委&lt;粮食和储备局&gt;</w:t>
      </w:r>
      <w:r>
        <w:rPr>
          <w:rFonts w:hint="default" w:ascii="Times New Roman" w:hAnsi="Times New Roman" w:eastAsia="方正楷体_GBK" w:cs="Times New Roman"/>
          <w:sz w:val="32"/>
          <w:szCs w:val="32"/>
          <w:lang w:val="en-US" w:eastAsia="zh-CN"/>
        </w:rPr>
        <w:t>、县市场监督管理局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（二）强化龙头企业培育。</w:t>
      </w:r>
      <w:r>
        <w:rPr>
          <w:rFonts w:hint="default" w:ascii="Times New Roman" w:hAnsi="Times New Roman" w:eastAsia="方正仿宋_GBK" w:cs="Times New Roman"/>
          <w:sz w:val="32"/>
          <w:szCs w:val="32"/>
          <w:lang w:val="en-US" w:eastAsia="zh-CN"/>
        </w:rPr>
        <w:t>推动国有粮食企业改革重组，整合资源、转换机制、拓展产业，促进企业提质增效，做强做优做大。积极创建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安徽好粮油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中国好粮油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示范企业，培育省级农业（粮食）产业化重点龙头企业。健全完善粮食收购贷款信用保证基金融资担保机制，帮助企业筹集资金。（</w:t>
      </w:r>
      <w:r>
        <w:rPr>
          <w:rFonts w:hint="default" w:ascii="Times New Roman" w:hAnsi="Times New Roman" w:eastAsia="方正楷体_GBK" w:cs="Times New Roman"/>
          <w:sz w:val="32"/>
          <w:szCs w:val="32"/>
          <w:lang w:val="en-US" w:eastAsia="zh-CN"/>
        </w:rPr>
        <w:t>责任单位：</w:t>
      </w:r>
      <w:r>
        <w:rPr>
          <w:rFonts w:hint="eastAsia" w:ascii="Times New Roman" w:hAnsi="Times New Roman" w:eastAsia="方正楷体_GBK" w:cs="Times New Roman"/>
          <w:sz w:val="32"/>
          <w:szCs w:val="32"/>
          <w:lang w:val="en-US" w:eastAsia="zh-CN"/>
        </w:rPr>
        <w:t>县发展改革委&lt;粮食和储备局&gt;</w:t>
      </w:r>
      <w:r>
        <w:rPr>
          <w:rFonts w:hint="default" w:ascii="Times New Roman" w:hAnsi="Times New Roman" w:eastAsia="方正楷体_GBK" w:cs="Times New Roman"/>
          <w:sz w:val="32"/>
          <w:szCs w:val="32"/>
          <w:lang w:val="en-US" w:eastAsia="zh-CN"/>
        </w:rPr>
        <w:t>、县农业农村局、县市场监督管理局、县财政局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（三）建设仓储物流设施。</w:t>
      </w:r>
      <w:r>
        <w:rPr>
          <w:rFonts w:hint="default" w:ascii="Times New Roman" w:hAnsi="Times New Roman" w:eastAsia="方正仿宋_GBK" w:cs="Times New Roman"/>
          <w:sz w:val="32"/>
          <w:szCs w:val="32"/>
          <w:lang w:val="en-US" w:eastAsia="zh-CN"/>
        </w:rPr>
        <w:t>认真谋划国家粮食安全保障调控和应急设施中央预算内投资项目，提升粮食物流、加工和应急配送能力。积极推广氮气、二氧化碳、惰性粉等绿色储粮新技术。加强粮库基础功能升级和信息化应用，健全完善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星级库区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动态管理机制，推行仓储管理规范化、精细化。深入推进粮食信息化建设，逐步形成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互联网+粮食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的大数据应用发展格局。（</w:t>
      </w:r>
      <w:r>
        <w:rPr>
          <w:rFonts w:hint="default" w:ascii="Times New Roman" w:hAnsi="Times New Roman" w:eastAsia="方正楷体_GBK" w:cs="Times New Roman"/>
          <w:sz w:val="32"/>
          <w:szCs w:val="32"/>
          <w:lang w:val="en-US" w:eastAsia="zh-CN"/>
        </w:rPr>
        <w:t>责任单位：</w:t>
      </w:r>
      <w:r>
        <w:rPr>
          <w:rFonts w:hint="eastAsia" w:ascii="Times New Roman" w:hAnsi="Times New Roman" w:eastAsia="方正楷体_GBK" w:cs="Times New Roman"/>
          <w:sz w:val="32"/>
          <w:szCs w:val="32"/>
          <w:lang w:val="en-US" w:eastAsia="zh-CN"/>
        </w:rPr>
        <w:t>县发展改革委&lt;粮食和储备局&gt;</w:t>
      </w:r>
      <w:r>
        <w:rPr>
          <w:rFonts w:hint="default" w:ascii="Times New Roman" w:hAnsi="Times New Roman" w:eastAsia="方正楷体_GBK" w:cs="Times New Roman"/>
          <w:sz w:val="32"/>
          <w:szCs w:val="32"/>
          <w:lang w:val="en-US" w:eastAsia="zh-CN"/>
        </w:rPr>
        <w:t>、县财政局、县交通运输局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（四）实施</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优质粮食工程</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w:t>
      </w:r>
      <w:r>
        <w:rPr>
          <w:rFonts w:hint="default" w:ascii="Times New Roman" w:hAnsi="Times New Roman" w:eastAsia="方正仿宋_GBK" w:cs="Times New Roman"/>
          <w:sz w:val="32"/>
          <w:szCs w:val="32"/>
          <w:lang w:val="en-US" w:eastAsia="zh-CN"/>
        </w:rPr>
        <w:t>充分发挥产后服务中心作用，稳步推进粮食烘干电能替代工作；以现有粮食检验监测机构为依托，以粮食骨干企业为补充，健全完善县粮食检验监测体系；积极参与申报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优质粮食工程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重点项目，创新探索服务模式，发挥典型示范作用。（</w:t>
      </w:r>
      <w:r>
        <w:rPr>
          <w:rFonts w:hint="default" w:ascii="Times New Roman" w:hAnsi="Times New Roman" w:eastAsia="方正楷体_GBK" w:cs="Times New Roman"/>
          <w:sz w:val="32"/>
          <w:szCs w:val="32"/>
          <w:lang w:val="en-US" w:eastAsia="zh-CN"/>
        </w:rPr>
        <w:t>责任单位：</w:t>
      </w:r>
      <w:r>
        <w:rPr>
          <w:rFonts w:hint="eastAsia" w:ascii="Times New Roman" w:hAnsi="Times New Roman" w:eastAsia="方正楷体_GBK" w:cs="Times New Roman"/>
          <w:sz w:val="32"/>
          <w:szCs w:val="32"/>
          <w:lang w:val="en-US" w:eastAsia="zh-CN"/>
        </w:rPr>
        <w:t>县发展改革委&lt;粮食和储备局&gt;</w:t>
      </w:r>
      <w:r>
        <w:rPr>
          <w:rFonts w:hint="default" w:ascii="Times New Roman" w:hAnsi="Times New Roman" w:eastAsia="方正楷体_GBK" w:cs="Times New Roman"/>
          <w:sz w:val="32"/>
          <w:szCs w:val="32"/>
          <w:lang w:val="en-US" w:eastAsia="zh-CN"/>
        </w:rPr>
        <w:t>、县市场监督管理局、县财政局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（五）推进产业融合发展。</w:t>
      </w:r>
      <w:r>
        <w:rPr>
          <w:rFonts w:hint="default" w:ascii="Times New Roman" w:hAnsi="Times New Roman" w:eastAsia="方正仿宋_GBK" w:cs="Times New Roman"/>
          <w:sz w:val="32"/>
          <w:szCs w:val="32"/>
          <w:lang w:val="en-US" w:eastAsia="zh-CN"/>
        </w:rPr>
        <w:t>支持粮油加工企业由各环节分散经营向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产购储加销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一体化转变，积极发展新业态，大力推广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互联网+粮店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等新型粮食产品零售业态。加强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放心粮油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主食厨房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供应体系建设。（</w:t>
      </w:r>
      <w:r>
        <w:rPr>
          <w:rFonts w:hint="default" w:ascii="Times New Roman" w:hAnsi="Times New Roman" w:eastAsia="方正楷体_GBK" w:cs="Times New Roman"/>
          <w:sz w:val="32"/>
          <w:szCs w:val="32"/>
          <w:lang w:val="en-US" w:eastAsia="zh-CN"/>
        </w:rPr>
        <w:t>责任单位：</w:t>
      </w:r>
      <w:r>
        <w:rPr>
          <w:rFonts w:hint="eastAsia" w:ascii="Times New Roman" w:hAnsi="Times New Roman" w:eastAsia="方正楷体_GBK" w:cs="Times New Roman"/>
          <w:sz w:val="32"/>
          <w:szCs w:val="32"/>
          <w:lang w:val="en-US" w:eastAsia="zh-CN"/>
        </w:rPr>
        <w:t>县发展改革委&lt;粮食和储备局&gt;</w:t>
      </w:r>
      <w:r>
        <w:rPr>
          <w:rFonts w:hint="default" w:ascii="Times New Roman" w:hAnsi="Times New Roman" w:eastAsia="方正楷体_GBK" w:cs="Times New Roman"/>
          <w:sz w:val="32"/>
          <w:szCs w:val="32"/>
          <w:lang w:val="en-US" w:eastAsia="zh-CN"/>
        </w:rPr>
        <w:t>、</w:t>
      </w:r>
      <w:bookmarkStart w:id="0" w:name="_GoBack"/>
      <w:bookmarkEnd w:id="0"/>
      <w:r>
        <w:rPr>
          <w:rFonts w:hint="default" w:ascii="Times New Roman" w:hAnsi="Times New Roman" w:eastAsia="方正楷体_GBK" w:cs="Times New Roman"/>
          <w:sz w:val="32"/>
          <w:szCs w:val="32"/>
          <w:lang w:val="en-US" w:eastAsia="zh-CN"/>
        </w:rPr>
        <w:t>县商务局、县市场监督管理局、县经济和信息化局、县财政局、县农业农村局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（六）推进精深加工转化。</w:t>
      </w:r>
      <w:r>
        <w:rPr>
          <w:rFonts w:hint="default" w:ascii="Times New Roman" w:hAnsi="Times New Roman" w:eastAsia="方正仿宋_GBK" w:cs="Times New Roman"/>
          <w:sz w:val="32"/>
          <w:szCs w:val="32"/>
          <w:lang w:val="en-US" w:eastAsia="zh-CN"/>
        </w:rPr>
        <w:t>引导粮油加工企业延伸产业链，向食品、酿造、化工、保健、医药等领域拓展，促进初级加工、精深加工与综合利用协调发展。强化食品质量安全、环保能耗、安全生产等约束，促进粮油产业健康发展。（</w:t>
      </w:r>
      <w:r>
        <w:rPr>
          <w:rFonts w:hint="default" w:ascii="Times New Roman" w:hAnsi="Times New Roman" w:eastAsia="方正楷体_GBK" w:cs="Times New Roman"/>
          <w:sz w:val="32"/>
          <w:szCs w:val="32"/>
          <w:lang w:val="en-US" w:eastAsia="zh-CN"/>
        </w:rPr>
        <w:t>责任单位：县经济和信息化局、</w:t>
      </w:r>
      <w:r>
        <w:rPr>
          <w:rFonts w:hint="eastAsia" w:ascii="Times New Roman" w:hAnsi="Times New Roman" w:eastAsia="方正楷体_GBK" w:cs="Times New Roman"/>
          <w:sz w:val="32"/>
          <w:szCs w:val="32"/>
          <w:lang w:val="en-US" w:eastAsia="zh-CN"/>
        </w:rPr>
        <w:t>县发展改革委&lt;粮食和储备局&gt;</w:t>
      </w:r>
      <w:r>
        <w:rPr>
          <w:rFonts w:hint="default" w:ascii="Times New Roman" w:hAnsi="Times New Roman" w:eastAsia="方正楷体_GBK" w:cs="Times New Roman"/>
          <w:sz w:val="32"/>
          <w:szCs w:val="32"/>
          <w:lang w:val="en-US" w:eastAsia="zh-CN"/>
        </w:rPr>
        <w:t>、县科技局、县财政局、县农业农村局、县市场监管局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（七）强化粮油科技创新。</w:t>
      </w:r>
      <w:r>
        <w:rPr>
          <w:rFonts w:hint="default" w:ascii="Times New Roman" w:hAnsi="Times New Roman" w:eastAsia="方正仿宋_GBK" w:cs="Times New Roman"/>
          <w:sz w:val="32"/>
          <w:szCs w:val="32"/>
          <w:lang w:val="en-US" w:eastAsia="zh-CN"/>
        </w:rPr>
        <w:t>健全粮食科技创新体制机制，激发创新活力。推进产学研合作，支持粮食企业与高等院校、科研院所建立产学研基地，开展技术创新、产品研发，提升自主创新能力。推广应用科技成果，积极引进先进生产工艺设备，淘汰落后产能，促进产业结构升级，提高产品质量，推进节粮减损。（</w:t>
      </w:r>
      <w:r>
        <w:rPr>
          <w:rFonts w:hint="default" w:ascii="Times New Roman" w:hAnsi="Times New Roman" w:eastAsia="方正楷体_GBK" w:cs="Times New Roman"/>
          <w:sz w:val="32"/>
          <w:szCs w:val="32"/>
          <w:lang w:val="en-US" w:eastAsia="zh-CN"/>
        </w:rPr>
        <w:t>责任单位：县科技局、</w:t>
      </w:r>
      <w:r>
        <w:rPr>
          <w:rFonts w:hint="eastAsia" w:ascii="Times New Roman" w:hAnsi="Times New Roman" w:eastAsia="方正楷体_GBK" w:cs="Times New Roman"/>
          <w:sz w:val="32"/>
          <w:szCs w:val="32"/>
          <w:lang w:val="en-US" w:eastAsia="zh-CN"/>
        </w:rPr>
        <w:t>县发展改革委&lt;粮食和储备局&gt;</w:t>
      </w:r>
      <w:r>
        <w:rPr>
          <w:rFonts w:hint="default" w:ascii="Times New Roman" w:hAnsi="Times New Roman" w:eastAsia="方正楷体_GBK" w:cs="Times New Roman"/>
          <w:sz w:val="32"/>
          <w:szCs w:val="32"/>
          <w:lang w:val="en-US" w:eastAsia="zh-CN"/>
        </w:rPr>
        <w:t>、县经济和信息化局、县财政局、县农业农村局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（八）加强粮油品牌培育。</w:t>
      </w:r>
      <w:r>
        <w:rPr>
          <w:rFonts w:hint="default" w:ascii="Times New Roman" w:hAnsi="Times New Roman" w:eastAsia="方正仿宋_GBK" w:cs="Times New Roman"/>
          <w:sz w:val="32"/>
          <w:szCs w:val="32"/>
          <w:lang w:val="en-US" w:eastAsia="zh-CN"/>
        </w:rPr>
        <w:t>以质量提升、标准引领、产业融合、传播推广为路径，构建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区域公共品牌+企业品牌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粮油品牌体系。支持和鼓励粮油经营主体申报农产品地理标志，通过龙头企业与合作社、家庭农场开展联合，实现企业品牌共享共建。加强粮油品质测报，加快构建支撑粮油产业发展的标准体系，支持符合条件的企业开展品牌宣传和产品推介。（</w:t>
      </w:r>
      <w:r>
        <w:rPr>
          <w:rFonts w:hint="default" w:ascii="Times New Roman" w:hAnsi="Times New Roman" w:eastAsia="方正楷体_GBK" w:cs="Times New Roman"/>
          <w:sz w:val="32"/>
          <w:szCs w:val="32"/>
          <w:lang w:val="en-US" w:eastAsia="zh-CN"/>
        </w:rPr>
        <w:t>责任单位：县市场监督管理局、县农业农村局、</w:t>
      </w:r>
      <w:r>
        <w:rPr>
          <w:rFonts w:hint="eastAsia" w:ascii="Times New Roman" w:hAnsi="Times New Roman" w:eastAsia="方正楷体_GBK" w:cs="Times New Roman"/>
          <w:sz w:val="32"/>
          <w:szCs w:val="32"/>
          <w:lang w:val="en-US" w:eastAsia="zh-CN"/>
        </w:rPr>
        <w:t>县发展改革委&lt;粮食和储备局&gt;</w:t>
      </w:r>
      <w:r>
        <w:rPr>
          <w:rFonts w:hint="default" w:ascii="Times New Roman" w:hAnsi="Times New Roman" w:eastAsia="方正楷体_GBK" w:cs="Times New Roman"/>
          <w:sz w:val="32"/>
          <w:szCs w:val="32"/>
          <w:lang w:val="en-US" w:eastAsia="zh-CN"/>
        </w:rPr>
        <w:t>、县财政局、县经济和信息化局、县卫生健康委</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（九）强化人才支撑。</w:t>
      </w:r>
      <w:r>
        <w:rPr>
          <w:rFonts w:hint="default" w:ascii="Times New Roman" w:hAnsi="Times New Roman" w:eastAsia="方正仿宋_GBK" w:cs="Times New Roman"/>
          <w:sz w:val="32"/>
          <w:szCs w:val="32"/>
          <w:lang w:val="en-US" w:eastAsia="zh-CN"/>
        </w:rPr>
        <w:t>实施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人才兴粮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工程，培养选拔粮食行业管理人才、专业技能人才。加强粮食行业职工职业技能培训，加大技能大师和拔尖人才选拔培养力度，培养粮食产后服务领域复合型高素质技术技能人才和高水平粮油质量检验人才。（</w:t>
      </w:r>
      <w:r>
        <w:rPr>
          <w:rFonts w:hint="default" w:ascii="Times New Roman" w:hAnsi="Times New Roman" w:eastAsia="方正楷体_GBK" w:cs="Times New Roman"/>
          <w:sz w:val="32"/>
          <w:szCs w:val="32"/>
          <w:lang w:val="en-US" w:eastAsia="zh-CN"/>
        </w:rPr>
        <w:t>责任单位：县人力资源社会保障局、</w:t>
      </w:r>
      <w:r>
        <w:rPr>
          <w:rFonts w:hint="eastAsia" w:ascii="Times New Roman" w:hAnsi="Times New Roman" w:eastAsia="方正楷体_GBK" w:cs="Times New Roman"/>
          <w:sz w:val="32"/>
          <w:szCs w:val="32"/>
          <w:lang w:val="en-US" w:eastAsia="zh-CN"/>
        </w:rPr>
        <w:t>县发展改革委&lt;粮食和储备局&gt;</w:t>
      </w:r>
      <w:r>
        <w:rPr>
          <w:rFonts w:hint="default" w:ascii="Times New Roman" w:hAnsi="Times New Roman" w:eastAsia="方正楷体_GBK" w:cs="Times New Roman"/>
          <w:sz w:val="32"/>
          <w:szCs w:val="32"/>
          <w:lang w:val="en-US" w:eastAsia="zh-CN"/>
        </w:rPr>
        <w:t>、县财政局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（一）强化组织领导。</w:t>
      </w:r>
      <w:r>
        <w:rPr>
          <w:rFonts w:hint="default" w:ascii="Times New Roman" w:hAnsi="Times New Roman" w:eastAsia="方正仿宋_GBK" w:cs="Times New Roman"/>
          <w:sz w:val="32"/>
          <w:szCs w:val="32"/>
          <w:lang w:val="en-US" w:eastAsia="zh-CN"/>
        </w:rPr>
        <w:t>各相关部门要按照职责分工，密切配合，切实加强对粮食产业重大政策、重大工程和重大项目的支持，统筹解决工作推进中的有关问题，合力推进粮食产业高质量发展。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（二）强化政策支持。</w:t>
      </w:r>
      <w:r>
        <w:rPr>
          <w:rFonts w:hint="default" w:ascii="Times New Roman" w:hAnsi="Times New Roman" w:eastAsia="方正仿宋_GBK" w:cs="Times New Roman"/>
          <w:sz w:val="32"/>
          <w:szCs w:val="32"/>
          <w:lang w:val="en-US" w:eastAsia="zh-CN"/>
        </w:rPr>
        <w:t>全面落实用地用电优惠政策。在土地利用年度计划中，对粮食产业发展重点项目用地予以统筹安排和重点支持。支持国有粮食企业依法依规将划拨用地转变为出让用地，增强企业融资功能。全面落实粮食初加工用电执行农业生产用电价格政策。县财政设立粮食产业经济高质量发展专项资金，使用范围包括围绕国家粮食安全战略和乡村振兴战略实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优质粮油工程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提质行动和推进粮油产业融合发展以及粮食精深加工、粮油品牌创建与宣传、龙头企业培育、新品种新技术引进示范、粮食人才队伍建设、仓储物流设施建设、应急保供体系建设、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放心粮油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主食厨房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两项工程建设等。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（三）强化公共服务。</w:t>
      </w:r>
      <w:r>
        <w:rPr>
          <w:rFonts w:hint="default" w:ascii="Times New Roman" w:hAnsi="Times New Roman" w:eastAsia="方正仿宋_GBK" w:cs="Times New Roman"/>
          <w:sz w:val="32"/>
          <w:szCs w:val="32"/>
          <w:lang w:val="en-US" w:eastAsia="zh-CN"/>
        </w:rPr>
        <w:t>各相关部门要进一步强化服务意识，密切联系粮油企业，扎实开展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四送一服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专项行动，深入企业，帮助解决企业发展过程中存在的困难和问题。要积极组织企业参加投资贸易、展示展销、科企对接、银企对接等各类活动，及时向企业提供有关政策信息、市场信息、融资信息等公共服务。要强化产业统计监测，提升统计质量和服务水平。要继续加强舆论宣传，总结好经验、好做法，发挥典型引领带动作用，进一步营造浓厚发展氛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44"/>
          <w:szCs w:val="4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C2FD3"/>
    <w:multiLevelType w:val="singleLevel"/>
    <w:tmpl w:val="66BC2F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35A74"/>
    <w:rsid w:val="152A0F41"/>
    <w:rsid w:val="17C20E53"/>
    <w:rsid w:val="1A451613"/>
    <w:rsid w:val="273453D3"/>
    <w:rsid w:val="27C35A74"/>
    <w:rsid w:val="28F6123E"/>
    <w:rsid w:val="3603223C"/>
    <w:rsid w:val="484F6D74"/>
    <w:rsid w:val="5505549C"/>
    <w:rsid w:val="55D57484"/>
    <w:rsid w:val="5C563478"/>
    <w:rsid w:val="607246D5"/>
    <w:rsid w:val="60F64155"/>
    <w:rsid w:val="7663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2022-03-21T13:13:00Z</dcterms:created>
  <dc:creator>Sunny刺眼1418656626</dc:creator>
  <cp:lastModifiedBy>Sunny刺眼1418656626</cp:lastModifiedBy>
  <cp:lastPrinted>2022-03-22T03:32:00Z</cp:lastPrinted>
  <dcterms:modified xsi:type="dcterms:W3CDTF">2022-03-29T03:19:43Z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5A60C71E59E347F0AC8A7C4989311719</vt:lpwstr>
  </property>
</Properties>
</file>