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《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砀山县工业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企业亩均效益评价实施办法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试行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》起草说明</w:t>
      </w:r>
    </w:p>
    <w:p>
      <w:pPr>
        <w:adjustRightInd w:val="0"/>
        <w:spacing w:line="60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砀山县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经济和信息化局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adjustRightInd w:val="0"/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起草背景和依据。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为贯彻落实党中央及省委、市委关于推动经济高质量发展决策部署，进一步完善我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县工业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企业亩均效益评价机制，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引导企业树立“亩均论英雄”的发展理念，</w:t>
      </w:r>
      <w:r>
        <w:rPr>
          <w:rFonts w:hint="eastAsia" w:ascii="仿宋" w:hAnsi="仿宋" w:eastAsia="仿宋" w:cs="仿宋"/>
          <w:i w:val="0"/>
          <w:caps w:val="0"/>
          <w:color w:val="auto"/>
          <w:spacing w:val="-6"/>
          <w:sz w:val="31"/>
          <w:szCs w:val="31"/>
          <w:shd w:val="clear" w:fill="FFFFFF"/>
        </w:rPr>
        <w:t>推动制造业转型升级、引导企业转变发展理念，促进经济高质量发展的内在要求，形成提升亩均产出、优化资源配置的发展导向</w:t>
      </w:r>
      <w:r>
        <w:rPr>
          <w:rFonts w:hint="eastAsia" w:ascii="仿宋" w:hAnsi="仿宋" w:eastAsia="仿宋" w:cs="仿宋"/>
          <w:i w:val="0"/>
          <w:caps w:val="0"/>
          <w:color w:val="auto"/>
          <w:spacing w:val="-6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-6"/>
          <w:sz w:val="31"/>
          <w:szCs w:val="31"/>
          <w:shd w:val="clear" w:fill="FFFFFF"/>
        </w:rPr>
        <w:t>有利于激发市场主体活力</w:t>
      </w:r>
      <w:r>
        <w:rPr>
          <w:rFonts w:hint="eastAsia" w:ascii="仿宋" w:hAnsi="仿宋" w:eastAsia="仿宋" w:cs="仿宋"/>
          <w:i w:val="0"/>
          <w:caps w:val="0"/>
          <w:color w:val="auto"/>
          <w:spacing w:val="-6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根据《关于推广亩均效益评价工作的意见》（皖经信运行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〔2021〕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108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号）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宿州市人民政府关于工业企业亩均效益评价工作的实施意见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》（宿政秘〔2021〕76号）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文件精神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，我局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起草了《砀山县工业企业亩均效益评价实施办法（试行）》（征求意见稿），（以下简称《实施办法》）</w:t>
      </w:r>
    </w:p>
    <w:p>
      <w:pPr>
        <w:numPr>
          <w:ilvl w:val="0"/>
          <w:numId w:val="0"/>
        </w:num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文件的主要内容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共包含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个方面内容：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总体要求；二是评价原则，分别是绩效优先、客观公正、统筹推进、分类施策；三是评价方法，分别是评价范围、评价指标及权重（百分制）、计分方式、评价分类、定档调档；四是评价流程，分别是宣传发动、评价企业确定、企业数据收集、数据核实、评价、公示、公布；五是实行差别化政策，分别是深化要素优化配置机制、加速“腾笼换鸟”推动产业提升；六是实施步骤；七是保障措施，分别是加强组织领导、建设数据平台、形成工作合力、强化考核督查；八是其他。《实施办法》在这八个方面内容提出了具体实施意见，构建以“质量第一、效益优先”为核心的工业企业高质量发展亩均效益评价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10" w:righ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征求意见的情况。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我单位起草了《砀山县工业企业亩均效益评价实施办法》（征求意见稿），征求了38家县直单位意见，其中无意见33家，有意见5家，我单位已根据反馈意见对文件进行了相应修改。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砀山县经济和信息化局</w:t>
      </w:r>
    </w:p>
    <w:p>
      <w:pPr>
        <w:ind w:firstLine="4800" w:firstLineChars="15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2022年2月8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日 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28B0F"/>
    <w:multiLevelType w:val="singleLevel"/>
    <w:tmpl w:val="39628B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30DFD"/>
    <w:rsid w:val="05595152"/>
    <w:rsid w:val="0878647D"/>
    <w:rsid w:val="13A66595"/>
    <w:rsid w:val="1DEC39AB"/>
    <w:rsid w:val="200A7EAB"/>
    <w:rsid w:val="39B3603B"/>
    <w:rsid w:val="453256B7"/>
    <w:rsid w:val="46F82E86"/>
    <w:rsid w:val="529C17BE"/>
    <w:rsid w:val="5A6B0F6B"/>
    <w:rsid w:val="7E930DFD"/>
    <w:rsid w:val="7EFD425E"/>
    <w:rsid w:val="7F7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723</Characters>
  <Lines>0</Lines>
  <Paragraphs>0</Paragraphs>
  <TotalTime>31</TotalTime>
  <ScaleCrop>false</ScaleCrop>
  <LinksUpToDate>false</LinksUpToDate>
  <CharactersWithSpaces>725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2021-11-16T06:49:00Z</dcterms:created>
  <dc:creator>风语者</dc:creator>
  <cp:lastModifiedBy>WPS_1557277033</cp:lastModifiedBy>
  <cp:lastPrinted>2022-03-18T07:04:00Z</cp:lastPrinted>
  <dcterms:modified xsi:type="dcterms:W3CDTF">2022-03-31T07:44:54Z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D86FB8990B8040138CE71700AB4B7EE1</vt:lpwstr>
  </property>
</Properties>
</file>