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 w:eastAsia="仿宋_GB2312" w:cs="仿宋"/>
          <w:sz w:val="32"/>
          <w:szCs w:val="32"/>
        </w:rPr>
      </w:pPr>
    </w:p>
    <w:p>
      <w:pPr>
        <w:keepNext w:val="0"/>
        <w:keepLines w:val="0"/>
        <w:pageBreakBefore w:val="0"/>
        <w:widowControl w:val="0"/>
        <w:tabs>
          <w:tab w:val="left" w:pos="6253"/>
        </w:tabs>
        <w:kinsoku/>
        <w:wordWrap/>
        <w:overflowPunct/>
        <w:topLinePunct w:val="0"/>
        <w:autoSpaceDE/>
        <w:autoSpaceDN/>
        <w:bidi w:val="0"/>
        <w:adjustRightInd/>
        <w:snapToGrid/>
        <w:spacing w:line="600" w:lineRule="exact"/>
        <w:jc w:val="left"/>
        <w:textAlignment w:val="auto"/>
        <w:outlineLvl w:val="9"/>
        <w:rPr>
          <w:rFonts w:hint="eastAsia" w:ascii="仿宋_GB2312" w:hAnsi="仿宋" w:eastAsia="仿宋_GB2312" w:cs="仿宋"/>
          <w:sz w:val="32"/>
          <w:szCs w:val="32"/>
          <w:lang w:eastAsia="zh-CN"/>
        </w:rPr>
      </w:pPr>
    </w:p>
    <w:p>
      <w:pPr>
        <w:keepNext w:val="0"/>
        <w:keepLines w:val="0"/>
        <w:pageBreakBefore w:val="0"/>
        <w:widowControl w:val="0"/>
        <w:tabs>
          <w:tab w:val="left" w:pos="6253"/>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 w:eastAsia="仿宋_GB2312" w:cs="仿宋"/>
          <w:sz w:val="32"/>
          <w:szCs w:val="32"/>
          <w:lang w:eastAsia="zh-CN"/>
        </w:rPr>
      </w:pPr>
    </w:p>
    <w:p>
      <w:pPr>
        <w:keepNext w:val="0"/>
        <w:keepLines w:val="0"/>
        <w:pageBreakBefore w:val="0"/>
        <w:widowControl w:val="0"/>
        <w:tabs>
          <w:tab w:val="left" w:pos="6253"/>
        </w:tabs>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砀乡指办</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关于做好省年中督查反馈问题</w:t>
      </w:r>
    </w:p>
    <w:p>
      <w:pPr>
        <w:keepNext w:val="0"/>
        <w:keepLines w:val="0"/>
        <w:pageBreakBefore w:val="0"/>
        <w:widowControl w:val="0"/>
        <w:kinsoku/>
        <w:wordWrap/>
        <w:overflowPunct/>
        <w:topLinePunct w:val="0"/>
        <w:autoSpaceDE/>
        <w:autoSpaceDN/>
        <w:bidi w:val="0"/>
        <w:adjustRightInd/>
        <w:snapToGrid/>
        <w:spacing w:line="6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整改工作方案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000000"/>
          <w:kern w:val="2"/>
          <w:sz w:val="32"/>
          <w:szCs w:val="32"/>
          <w:u w:color="000000"/>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rPr>
          <w:rFonts w:hint="eastAsia" w:ascii="Times New Roman" w:hAnsi="Times New Roman" w:eastAsia="仿宋_GB2312" w:cs="Times New Roman"/>
          <w:color w:val="000000"/>
          <w:kern w:val="2"/>
          <w:sz w:val="32"/>
          <w:szCs w:val="32"/>
          <w:u w:color="000000"/>
          <w:lang w:val="en-US" w:eastAsia="zh-CN" w:bidi="ar-SA"/>
        </w:rPr>
      </w:pPr>
      <w:r>
        <w:rPr>
          <w:rFonts w:hint="eastAsia" w:ascii="Times New Roman" w:hAnsi="Times New Roman" w:eastAsia="仿宋_GB2312" w:cs="Times New Roman"/>
          <w:color w:val="000000"/>
          <w:kern w:val="2"/>
          <w:sz w:val="32"/>
          <w:szCs w:val="32"/>
          <w:u w:color="000000"/>
          <w:lang w:val="en-US" w:eastAsia="zh-CN" w:bidi="ar-SA"/>
        </w:rPr>
        <w:t>各镇（园区）</w:t>
      </w:r>
      <w:r>
        <w:rPr>
          <w:rFonts w:hint="eastAsia" w:eastAsia="仿宋_GB2312" w:cs="Times New Roman"/>
          <w:color w:val="000000"/>
          <w:kern w:val="2"/>
          <w:sz w:val="32"/>
          <w:szCs w:val="32"/>
          <w:u w:color="000000"/>
          <w:lang w:val="en-US" w:eastAsia="zh-CN" w:bidi="ar-SA"/>
        </w:rPr>
        <w:t>、县直各相关单位</w:t>
      </w:r>
      <w:r>
        <w:rPr>
          <w:rFonts w:hint="eastAsia" w:ascii="Times New Roman" w:hAnsi="Times New Roman" w:eastAsia="仿宋_GB2312" w:cs="Times New Roman"/>
          <w:color w:val="000000"/>
          <w:kern w:val="2"/>
          <w:sz w:val="32"/>
          <w:szCs w:val="32"/>
          <w:u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rPr>
          <w:rFonts w:hint="eastAsia" w:ascii="Times New Roman" w:hAnsi="Times New Roman" w:eastAsia="仿宋_GB2312" w:cs="Times New Roman"/>
          <w:color w:val="000000"/>
          <w:kern w:val="2"/>
          <w:sz w:val="32"/>
          <w:szCs w:val="32"/>
          <w:u w:color="000000"/>
          <w:lang w:val="en-US" w:eastAsia="zh-CN" w:bidi="ar-SA"/>
        </w:rPr>
      </w:pPr>
      <w:r>
        <w:rPr>
          <w:rFonts w:hint="eastAsia" w:ascii="Times New Roman" w:hAnsi="Times New Roman" w:eastAsia="仿宋_GB2312" w:cs="Times New Roman"/>
          <w:color w:val="000000"/>
          <w:kern w:val="2"/>
          <w:sz w:val="32"/>
          <w:szCs w:val="32"/>
          <w:u w:color="000000"/>
          <w:lang w:val="en-US" w:eastAsia="zh-CN" w:bidi="ar-SA"/>
        </w:rPr>
        <w:t>为抓紧抓实省年中督查反馈问题整改，巩固拓展脱贫攻坚成果，确保反馈问题整改彻底，扎实推进乡村振兴，结合我县工作实际，特制定如下整改方案。</w:t>
      </w:r>
    </w:p>
    <w:p>
      <w:pPr>
        <w:pStyle w:val="8"/>
        <w:keepNext w:val="0"/>
        <w:keepLines w:val="0"/>
        <w:pageBreakBefore w:val="0"/>
        <w:widowControl w:val="0"/>
        <w:kinsoku/>
        <w:wordWrap/>
        <w:overflowPunct/>
        <w:topLinePunct w:val="0"/>
        <w:autoSpaceDE/>
        <w:autoSpaceDN/>
        <w:bidi w:val="0"/>
        <w:adjustRightInd/>
        <w:snapToGrid/>
        <w:spacing w:line="580" w:lineRule="exact"/>
        <w:rPr>
          <w:rFonts w:hint="eastAsia" w:ascii="黑体" w:hAnsi="黑体" w:eastAsia="黑体" w:cs="黑体"/>
          <w:color w:val="000000"/>
          <w:kern w:val="2"/>
          <w:sz w:val="32"/>
          <w:szCs w:val="32"/>
          <w:u w:color="000000"/>
          <w:lang w:val="en-US" w:eastAsia="zh-CN" w:bidi="ar-SA"/>
        </w:rPr>
      </w:pPr>
      <w:r>
        <w:rPr>
          <w:rFonts w:hint="eastAsia" w:ascii="黑体" w:hAnsi="黑体" w:eastAsia="黑体" w:cs="黑体"/>
          <w:color w:val="000000"/>
          <w:kern w:val="2"/>
          <w:sz w:val="32"/>
          <w:szCs w:val="32"/>
          <w:u w:color="000000"/>
          <w:lang w:val="en-US" w:eastAsia="zh-CN" w:bidi="ar-SA"/>
        </w:rPr>
        <w:t>一、指导思想</w:t>
      </w:r>
    </w:p>
    <w:p>
      <w:pPr>
        <w:pStyle w:val="8"/>
        <w:keepNext w:val="0"/>
        <w:keepLines w:val="0"/>
        <w:pageBreakBefore w:val="0"/>
        <w:widowControl w:val="0"/>
        <w:kinsoku/>
        <w:wordWrap/>
        <w:overflowPunct/>
        <w:topLinePunct w:val="0"/>
        <w:autoSpaceDE/>
        <w:autoSpaceDN/>
        <w:bidi w:val="0"/>
        <w:adjustRightInd/>
        <w:snapToGrid/>
        <w:spacing w:line="580" w:lineRule="exact"/>
        <w:rPr>
          <w:rFonts w:hint="eastAsia" w:ascii="Times New Roman" w:hAnsi="Times New Roman" w:cs="Times New Roman"/>
          <w:sz w:val="32"/>
          <w:szCs w:val="32"/>
          <w:lang w:eastAsia="zh-CN"/>
        </w:rPr>
      </w:pPr>
      <w:r>
        <w:rPr>
          <w:rFonts w:hint="eastAsia" w:ascii="Times New Roman" w:hAnsi="Times New Roman" w:eastAsia="仿宋_GB2312" w:cs="Times New Roman"/>
          <w:color w:val="000000"/>
          <w:kern w:val="2"/>
          <w:sz w:val="32"/>
          <w:szCs w:val="32"/>
          <w:u w:color="000000"/>
          <w:lang w:val="en-US" w:eastAsia="zh-CN" w:bidi="ar-SA"/>
        </w:rPr>
        <w:t>以习近平新时代中国特色社会主义思想为指导，深入</w:t>
      </w:r>
      <w:r>
        <w:rPr>
          <w:rFonts w:hint="eastAsia" w:cs="Times New Roman"/>
          <w:color w:val="000000"/>
          <w:kern w:val="2"/>
          <w:sz w:val="32"/>
          <w:szCs w:val="32"/>
          <w:u w:color="000000"/>
          <w:lang w:val="en-US" w:eastAsia="zh-CN" w:bidi="ar-SA"/>
        </w:rPr>
        <w:t>贯彻落实</w:t>
      </w:r>
      <w:r>
        <w:rPr>
          <w:rFonts w:hint="eastAsia"/>
          <w:sz w:val="32"/>
          <w:szCs w:val="32"/>
          <w:lang w:eastAsia="zh-CN"/>
        </w:rPr>
        <w:t>习近平总书记在全国脱贫攻坚总结表彰大会上的重要讲话精神和考察安徽省重要讲话精神，坚决贯彻落实党中央、国务院及省、市关于巩固拓展脱贫攻坚</w:t>
      </w:r>
      <w:r>
        <w:rPr>
          <w:rFonts w:hint="eastAsia"/>
          <w:sz w:val="32"/>
          <w:szCs w:val="32"/>
          <w:lang w:val="en-US" w:eastAsia="zh-CN"/>
        </w:rPr>
        <w:t>成果</w:t>
      </w:r>
      <w:r>
        <w:rPr>
          <w:rFonts w:hint="eastAsia"/>
          <w:sz w:val="32"/>
          <w:szCs w:val="32"/>
          <w:lang w:eastAsia="zh-CN"/>
        </w:rPr>
        <w:t>同乡村振兴有效衔接决策部署，坚持问题导向、目标导向、结果导向，持续巩固脱贫成果</w:t>
      </w:r>
      <w:r>
        <w:rPr>
          <w:rFonts w:hint="eastAsia" w:ascii="Times New Roman" w:hAnsi="Times New Roman" w:cs="Times New Roman"/>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8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二、整改要求</w:t>
      </w:r>
    </w:p>
    <w:p>
      <w:pPr>
        <w:pStyle w:val="8"/>
        <w:keepNext w:val="0"/>
        <w:keepLines w:val="0"/>
        <w:pageBreakBefore w:val="0"/>
        <w:widowControl w:val="0"/>
        <w:kinsoku/>
        <w:wordWrap/>
        <w:overflowPunct/>
        <w:topLinePunct w:val="0"/>
        <w:autoSpaceDE/>
        <w:autoSpaceDN/>
        <w:bidi w:val="0"/>
        <w:adjustRightInd/>
        <w:snapToGrid/>
        <w:spacing w:line="580" w:lineRule="exact"/>
        <w:rPr>
          <w:rFonts w:hint="eastAsia" w:ascii="Times New Roman" w:hAnsi="Times New Roman" w:cs="Times New Roman"/>
          <w:sz w:val="32"/>
          <w:szCs w:val="32"/>
          <w:lang w:eastAsia="zh-CN"/>
        </w:rPr>
      </w:pPr>
      <w:r>
        <w:rPr>
          <w:rFonts w:hint="eastAsia" w:ascii="楷体_GB2312" w:hAnsi="楷体_GB2312" w:eastAsia="楷体_GB2312" w:cs="楷体_GB2312"/>
          <w:sz w:val="32"/>
          <w:szCs w:val="32"/>
          <w:lang w:eastAsia="zh-CN"/>
        </w:rPr>
        <w:t>（一）提高政治站位，压实整改责任。</w:t>
      </w:r>
      <w:r>
        <w:rPr>
          <w:rFonts w:hint="eastAsia" w:ascii="Times New Roman" w:hAnsi="Times New Roman" w:cs="Times New Roman"/>
          <w:sz w:val="32"/>
          <w:szCs w:val="32"/>
          <w:lang w:eastAsia="zh-CN"/>
        </w:rPr>
        <w:t>各镇（园区）要从政治和全局的高度，充分认识整改工作的重要性和必要性，切实增强责任感和自觉性，认真开展问题整改，以点带面补齐短板，举一反三建章立制，坚定信心，全力以赴，交出态度坚决，行动迅速的整改答卷。</w:t>
      </w:r>
    </w:p>
    <w:p>
      <w:pPr>
        <w:pStyle w:val="8"/>
        <w:keepNext w:val="0"/>
        <w:keepLines w:val="0"/>
        <w:pageBreakBefore w:val="0"/>
        <w:widowControl w:val="0"/>
        <w:kinsoku/>
        <w:wordWrap/>
        <w:overflowPunct/>
        <w:topLinePunct w:val="0"/>
        <w:autoSpaceDE/>
        <w:autoSpaceDN/>
        <w:bidi w:val="0"/>
        <w:adjustRightInd/>
        <w:snapToGrid/>
        <w:spacing w:line="580" w:lineRule="exact"/>
        <w:rPr>
          <w:rFonts w:hint="eastAsia" w:ascii="Times New Roman" w:hAnsi="Times New Roman" w:cs="Times New Roman"/>
          <w:sz w:val="32"/>
          <w:szCs w:val="32"/>
          <w:lang w:eastAsia="zh-CN"/>
        </w:rPr>
      </w:pPr>
      <w:r>
        <w:rPr>
          <w:rFonts w:hint="eastAsia" w:ascii="楷体_GB2312" w:hAnsi="楷体_GB2312" w:eastAsia="楷体_GB2312" w:cs="楷体_GB2312"/>
          <w:sz w:val="32"/>
          <w:szCs w:val="32"/>
          <w:lang w:eastAsia="zh-CN"/>
        </w:rPr>
        <w:t>（二）坚持问题导向，抓好整改落实。</w:t>
      </w:r>
      <w:r>
        <w:rPr>
          <w:rFonts w:hint="eastAsia" w:ascii="Times New Roman" w:hAnsi="Times New Roman" w:cs="Times New Roman"/>
          <w:sz w:val="32"/>
          <w:szCs w:val="32"/>
          <w:lang w:eastAsia="zh-CN"/>
        </w:rPr>
        <w:t>各镇（园区）要以此次问题整改为契机，切实把职责摆进去、把工作摆进去，坚持举一反三、深挖细究，既查老问题，也查新问题，切实做到查摆问题准、原因分析透。</w:t>
      </w:r>
      <w:r>
        <w:rPr>
          <w:rFonts w:hint="eastAsia" w:cs="Times New Roman"/>
          <w:sz w:val="32"/>
          <w:szCs w:val="32"/>
          <w:lang w:eastAsia="zh-CN"/>
        </w:rPr>
        <w:t>进一步</w:t>
      </w:r>
      <w:r>
        <w:rPr>
          <w:rFonts w:hint="eastAsia" w:ascii="Times New Roman" w:hAnsi="Times New Roman" w:cs="Times New Roman"/>
          <w:sz w:val="32"/>
          <w:szCs w:val="32"/>
          <w:lang w:eastAsia="zh-CN"/>
        </w:rPr>
        <w:t>强化工作举措，</w:t>
      </w:r>
      <w:r>
        <w:rPr>
          <w:rFonts w:hint="eastAsia" w:cs="Times New Roman"/>
          <w:sz w:val="32"/>
          <w:szCs w:val="32"/>
          <w:lang w:eastAsia="zh-CN"/>
        </w:rPr>
        <w:t>落实整改责任，</w:t>
      </w:r>
      <w:r>
        <w:rPr>
          <w:rFonts w:hint="eastAsia" w:ascii="Times New Roman" w:hAnsi="Times New Roman" w:cs="Times New Roman"/>
          <w:sz w:val="32"/>
          <w:szCs w:val="32"/>
          <w:lang w:eastAsia="zh-CN"/>
        </w:rPr>
        <w:t>加快补齐短板、</w:t>
      </w:r>
      <w:r>
        <w:rPr>
          <w:rFonts w:hint="eastAsia" w:cs="Times New Roman"/>
          <w:sz w:val="32"/>
          <w:szCs w:val="32"/>
          <w:lang w:val="en-US" w:eastAsia="zh-CN"/>
        </w:rPr>
        <w:t>堵</w:t>
      </w:r>
      <w:r>
        <w:rPr>
          <w:rFonts w:hint="eastAsia" w:ascii="Times New Roman" w:hAnsi="Times New Roman" w:cs="Times New Roman"/>
          <w:sz w:val="32"/>
          <w:szCs w:val="32"/>
          <w:lang w:eastAsia="zh-CN"/>
        </w:rPr>
        <w:t>塞漏洞、固强补弱，确保反馈问题全面彻底整改到位。</w:t>
      </w:r>
    </w:p>
    <w:p>
      <w:pPr>
        <w:pStyle w:val="8"/>
        <w:keepNext w:val="0"/>
        <w:keepLines w:val="0"/>
        <w:pageBreakBefore w:val="0"/>
        <w:widowControl w:val="0"/>
        <w:kinsoku/>
        <w:wordWrap/>
        <w:overflowPunct/>
        <w:topLinePunct w:val="0"/>
        <w:autoSpaceDE/>
        <w:autoSpaceDN/>
        <w:bidi w:val="0"/>
        <w:adjustRightInd/>
        <w:snapToGrid/>
        <w:spacing w:line="580" w:lineRule="exact"/>
        <w:rPr>
          <w:rFonts w:hint="eastAsia" w:ascii="Times New Roman" w:hAnsi="Times New Roman" w:cs="Times New Roman"/>
          <w:sz w:val="32"/>
          <w:szCs w:val="32"/>
          <w:lang w:eastAsia="zh-CN"/>
        </w:rPr>
      </w:pPr>
      <w:r>
        <w:rPr>
          <w:rFonts w:hint="eastAsia" w:ascii="楷体_GB2312" w:hAnsi="楷体_GB2312" w:eastAsia="楷体_GB2312" w:cs="楷体_GB2312"/>
          <w:sz w:val="32"/>
          <w:szCs w:val="32"/>
          <w:lang w:eastAsia="zh-CN"/>
        </w:rPr>
        <w:t>（三）坚持从严从实，保证整改质量。</w:t>
      </w:r>
      <w:r>
        <w:rPr>
          <w:rFonts w:hint="eastAsia" w:ascii="Times New Roman" w:hAnsi="Times New Roman" w:cs="Times New Roman"/>
          <w:sz w:val="32"/>
          <w:szCs w:val="32"/>
          <w:lang w:eastAsia="zh-CN"/>
        </w:rPr>
        <w:t>各镇（园区）要从严从实抓好整改工作，全面排查，对症下药，采取切实可行的整改措施，做到全面整改不留死角，推动整改工作做实、做细，确保整改不走过场、承诺不放空炮、执行不挂空挡。</w:t>
      </w:r>
    </w:p>
    <w:p>
      <w:pPr>
        <w:pStyle w:val="8"/>
        <w:keepNext w:val="0"/>
        <w:keepLines w:val="0"/>
        <w:pageBreakBefore w:val="0"/>
        <w:widowControl w:val="0"/>
        <w:kinsoku/>
        <w:wordWrap/>
        <w:overflowPunct/>
        <w:topLinePunct w:val="0"/>
        <w:autoSpaceDE/>
        <w:autoSpaceDN/>
        <w:bidi w:val="0"/>
        <w:adjustRightInd/>
        <w:snapToGrid/>
        <w:spacing w:line="58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三、组织保障</w:t>
      </w:r>
    </w:p>
    <w:p>
      <w:pPr>
        <w:pStyle w:val="8"/>
        <w:keepNext w:val="0"/>
        <w:keepLines w:val="0"/>
        <w:pageBreakBefore w:val="0"/>
        <w:widowControl w:val="0"/>
        <w:kinsoku/>
        <w:wordWrap/>
        <w:overflowPunct/>
        <w:topLinePunct w:val="0"/>
        <w:autoSpaceDE/>
        <w:autoSpaceDN/>
        <w:bidi w:val="0"/>
        <w:adjustRightInd/>
        <w:snapToGrid/>
        <w:spacing w:line="580" w:lineRule="exact"/>
        <w:rPr>
          <w:rFonts w:hint="eastAsia" w:ascii="Times New Roman" w:hAnsi="Times New Roman" w:cs="Times New Roman"/>
          <w:sz w:val="32"/>
          <w:szCs w:val="32"/>
          <w:lang w:eastAsia="zh-CN"/>
        </w:rPr>
      </w:pPr>
      <w:r>
        <w:rPr>
          <w:rFonts w:hint="eastAsia" w:ascii="楷体_GB2312" w:hAnsi="楷体_GB2312" w:eastAsia="楷体_GB2312" w:cs="楷体_GB2312"/>
          <w:sz w:val="32"/>
          <w:szCs w:val="32"/>
          <w:lang w:eastAsia="zh-CN"/>
        </w:rPr>
        <w:t>（一）加强组织领导。</w:t>
      </w:r>
      <w:r>
        <w:rPr>
          <w:rFonts w:hint="eastAsia" w:cs="Times New Roman"/>
          <w:sz w:val="32"/>
          <w:szCs w:val="32"/>
          <w:lang w:val="en-US" w:eastAsia="zh-CN"/>
        </w:rPr>
        <w:t>各镇（园区）、县直各相关单位要坚持</w:t>
      </w:r>
      <w:r>
        <w:rPr>
          <w:rFonts w:hint="eastAsia" w:ascii="Times New Roman" w:hAnsi="Times New Roman" w:cs="Times New Roman"/>
          <w:sz w:val="32"/>
          <w:szCs w:val="32"/>
          <w:lang w:eastAsia="zh-CN"/>
        </w:rPr>
        <w:t>一把手负责制，切实履行整改责任，带头抓好整改落实。把整改工作作为巩固脱贫成果的</w:t>
      </w:r>
      <w:r>
        <w:rPr>
          <w:rFonts w:hint="eastAsia" w:cs="Times New Roman"/>
          <w:sz w:val="32"/>
          <w:szCs w:val="32"/>
          <w:lang w:eastAsia="zh-CN"/>
        </w:rPr>
        <w:t>主</w:t>
      </w:r>
      <w:r>
        <w:rPr>
          <w:rFonts w:hint="eastAsia" w:ascii="Times New Roman" w:hAnsi="Times New Roman" w:cs="Times New Roman"/>
          <w:sz w:val="32"/>
          <w:szCs w:val="32"/>
          <w:lang w:eastAsia="zh-CN"/>
        </w:rPr>
        <w:t>要举措，主要负责同志亲自抓，分管负责同志具体抓，形成一级抓一级、层层抓落实的工作格局。</w:t>
      </w:r>
    </w:p>
    <w:p>
      <w:pPr>
        <w:pStyle w:val="8"/>
        <w:keepNext w:val="0"/>
        <w:keepLines w:val="0"/>
        <w:pageBreakBefore w:val="0"/>
        <w:widowControl w:val="0"/>
        <w:kinsoku/>
        <w:wordWrap/>
        <w:overflowPunct/>
        <w:topLinePunct w:val="0"/>
        <w:autoSpaceDE/>
        <w:autoSpaceDN/>
        <w:bidi w:val="0"/>
        <w:adjustRightInd/>
        <w:snapToGrid/>
        <w:spacing w:line="580" w:lineRule="exact"/>
        <w:rPr>
          <w:rFonts w:hint="eastAsia" w:ascii="Times New Roman" w:hAnsi="Times New Roman" w:cs="Times New Roman"/>
          <w:sz w:val="32"/>
          <w:szCs w:val="32"/>
          <w:lang w:eastAsia="zh-CN"/>
        </w:rPr>
      </w:pPr>
      <w:r>
        <w:rPr>
          <w:rFonts w:hint="eastAsia" w:ascii="楷体_GB2312" w:hAnsi="楷体_GB2312" w:eastAsia="楷体_GB2312" w:cs="楷体_GB2312"/>
          <w:sz w:val="32"/>
          <w:szCs w:val="32"/>
          <w:lang w:eastAsia="zh-CN"/>
        </w:rPr>
        <w:t>（二）压实工作责任。</w:t>
      </w:r>
      <w:r>
        <w:rPr>
          <w:rFonts w:hint="eastAsia" w:cs="Times New Roman"/>
          <w:sz w:val="32"/>
          <w:szCs w:val="32"/>
          <w:lang w:val="en-US" w:eastAsia="zh-CN"/>
        </w:rPr>
        <w:t>各镇（园区）、县直各相关单位要全面</w:t>
      </w:r>
      <w:r>
        <w:rPr>
          <w:rFonts w:hint="eastAsia" w:ascii="Times New Roman" w:hAnsi="Times New Roman" w:cs="Times New Roman"/>
          <w:sz w:val="32"/>
          <w:szCs w:val="32"/>
          <w:lang w:eastAsia="zh-CN"/>
        </w:rPr>
        <w:t>落实整改责任，做到立行立改、真改实改、全面整改</w:t>
      </w:r>
      <w:r>
        <w:rPr>
          <w:rFonts w:hint="eastAsia" w:cs="Times New Roman"/>
          <w:sz w:val="32"/>
          <w:szCs w:val="32"/>
          <w:lang w:eastAsia="zh-CN"/>
        </w:rPr>
        <w:t>，</w:t>
      </w:r>
      <w:r>
        <w:rPr>
          <w:rFonts w:hint="eastAsia" w:ascii="Times New Roman" w:hAnsi="Times New Roman" w:cs="Times New Roman"/>
          <w:sz w:val="32"/>
          <w:szCs w:val="32"/>
          <w:lang w:eastAsia="zh-CN"/>
        </w:rPr>
        <w:t>构建分工明确、合力整改的责任体系</w:t>
      </w:r>
      <w:r>
        <w:rPr>
          <w:rFonts w:hint="eastAsia" w:cs="Times New Roman"/>
          <w:sz w:val="32"/>
          <w:szCs w:val="32"/>
          <w:lang w:eastAsia="zh-CN"/>
        </w:rPr>
        <w:t>。</w:t>
      </w:r>
      <w:r>
        <w:rPr>
          <w:rFonts w:hint="eastAsia" w:ascii="Times New Roman" w:hAnsi="Times New Roman" w:cs="Times New Roman"/>
          <w:sz w:val="32"/>
          <w:szCs w:val="32"/>
          <w:lang w:eastAsia="zh-CN"/>
        </w:rPr>
        <w:t>充分调动村两委工作积极性，落细落实工作举措，确保问题整改彻底、整改到位。</w:t>
      </w:r>
    </w:p>
    <w:p>
      <w:pPr>
        <w:pStyle w:val="8"/>
        <w:keepNext w:val="0"/>
        <w:keepLines w:val="0"/>
        <w:pageBreakBefore w:val="0"/>
        <w:widowControl w:val="0"/>
        <w:kinsoku/>
        <w:wordWrap/>
        <w:overflowPunct/>
        <w:topLinePunct w:val="0"/>
        <w:autoSpaceDE/>
        <w:autoSpaceDN/>
        <w:bidi w:val="0"/>
        <w:adjustRightInd/>
        <w:snapToGrid/>
        <w:spacing w:line="580" w:lineRule="exact"/>
        <w:rPr>
          <w:rFonts w:hint="eastAsia" w:ascii="Times New Roman" w:hAnsi="Times New Roman" w:cs="Times New Roman"/>
          <w:sz w:val="32"/>
          <w:szCs w:val="32"/>
          <w:lang w:eastAsia="zh-CN"/>
        </w:rPr>
      </w:pPr>
      <w:r>
        <w:rPr>
          <w:rFonts w:hint="eastAsia" w:ascii="楷体_GB2312" w:hAnsi="楷体_GB2312" w:eastAsia="楷体_GB2312" w:cs="楷体_GB2312"/>
          <w:sz w:val="32"/>
          <w:szCs w:val="32"/>
          <w:lang w:eastAsia="zh-CN"/>
        </w:rPr>
        <w:t>（三）强化作风建设。</w:t>
      </w:r>
      <w:r>
        <w:rPr>
          <w:rFonts w:hint="eastAsia" w:cs="Times New Roman"/>
          <w:sz w:val="32"/>
          <w:szCs w:val="32"/>
          <w:lang w:val="en-US" w:eastAsia="zh-CN"/>
        </w:rPr>
        <w:t>各镇（园区）、县直各相关单位要</w:t>
      </w:r>
      <w:r>
        <w:rPr>
          <w:rFonts w:hint="eastAsia" w:cs="Times New Roman"/>
          <w:sz w:val="32"/>
          <w:szCs w:val="32"/>
          <w:lang w:eastAsia="zh-CN"/>
        </w:rPr>
        <w:t>进一步加强和改进工作作风，夯实工作责任，提升工作效能，严防形式主义、官僚主义，精准落实工作举措，及时纠偏，靶向整改，确保各项整改要求落到实处。</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rPr>
          <w:rFonts w:hint="eastAsia" w:ascii="Times New Roman" w:hAnsi="Times New Roman" w:cs="Times New Roman"/>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sz w:val="32"/>
          <w:szCs w:val="32"/>
          <w:lang w:eastAsia="zh-CN"/>
        </w:rPr>
      </w:pPr>
      <w:r>
        <w:rPr>
          <w:rFonts w:hint="eastAsia" w:cs="Times New Roman"/>
          <w:sz w:val="32"/>
          <w:szCs w:val="32"/>
          <w:lang w:eastAsia="zh-CN"/>
        </w:rPr>
        <w:t>附件：砀山县关于省年中督查反馈问题整改清单</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rPr>
          <w:rFonts w:hint="eastAsia" w:ascii="Times New Roman" w:hAnsi="Times New Roman" w:cs="Times New Roman"/>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rPr>
          <w:rFonts w:hint="eastAsia" w:ascii="Times New Roman" w:hAnsi="Times New Roman" w:cs="Times New Roman"/>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right"/>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砀山县</w:t>
      </w:r>
      <w:r>
        <w:rPr>
          <w:rFonts w:hint="eastAsia" w:cs="Times New Roman"/>
          <w:sz w:val="32"/>
          <w:szCs w:val="32"/>
          <w:lang w:val="en-US" w:eastAsia="zh-CN"/>
        </w:rPr>
        <w:t>实施乡村振兴战略指挥部办公室</w:t>
      </w:r>
    </w:p>
    <w:p>
      <w:pPr>
        <w:pStyle w:val="8"/>
        <w:keepNext w:val="0"/>
        <w:keepLines w:val="0"/>
        <w:pageBreakBefore w:val="0"/>
        <w:widowControl w:val="0"/>
        <w:kinsoku/>
        <w:wordWrap w:val="0"/>
        <w:overflowPunct/>
        <w:topLinePunct w:val="0"/>
        <w:autoSpaceDE/>
        <w:autoSpaceDN/>
        <w:bidi w:val="0"/>
        <w:adjustRightInd/>
        <w:snapToGrid/>
        <w:spacing w:line="580" w:lineRule="exact"/>
        <w:ind w:left="0" w:leftChars="0" w:firstLine="0" w:firstLineChars="0"/>
        <w:jc w:val="right"/>
        <w:rPr>
          <w:rFonts w:hint="eastAsia" w:cs="Times New Roman"/>
          <w:sz w:val="32"/>
          <w:szCs w:val="32"/>
          <w:lang w:val="en-US" w:eastAsia="zh-CN"/>
        </w:rPr>
      </w:pPr>
      <w:r>
        <w:rPr>
          <w:rFonts w:hint="eastAsia" w:cs="Times New Roman"/>
          <w:sz w:val="32"/>
          <w:szCs w:val="32"/>
          <w:lang w:val="en-US" w:eastAsia="zh-CN"/>
        </w:rPr>
        <w:t xml:space="preserve">  2021年11月14日         </w:t>
      </w: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lang w:val="en-US" w:eastAsia="zh-CN"/>
        </w:rPr>
      </w:pPr>
    </w:p>
    <w:p>
      <w:pPr>
        <w:pStyle w:val="2"/>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（本页无正文）</w:t>
      </w: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r>
        <w:rPr>
          <w:rFonts w:hint="eastAsia" w:ascii="仿宋_GB2312"/>
          <w:sz w:val="28"/>
          <w:szCs w:val="28"/>
          <w:u w:val="single"/>
        </w:rPr>
        <w:t xml:space="preserve">                                                          </w:t>
      </w:r>
      <w:r>
        <w:rPr>
          <w:rFonts w:hint="eastAsia" w:ascii="仿宋_GB2312"/>
          <w:sz w:val="28"/>
          <w:szCs w:val="28"/>
          <w:u w:val="single"/>
          <w:lang w:val="en-US" w:eastAsia="zh-CN"/>
        </w:rPr>
        <w:t xml:space="preserve">      </w:t>
      </w:r>
      <w:r>
        <w:rPr>
          <w:rFonts w:hint="eastAsia" w:ascii="仿宋_GB2312" w:hAnsi="宋体" w:eastAsia="仿宋_GB2312" w:cs="宋体"/>
          <w:w w:val="90"/>
          <w:kern w:val="0"/>
          <w:sz w:val="32"/>
          <w:szCs w:val="32"/>
          <w:u w:val="single"/>
          <w:lang w:val="zh-CN"/>
        </w:rPr>
        <w:t>砀山县</w:t>
      </w:r>
      <w:r>
        <w:rPr>
          <w:rFonts w:hint="eastAsia" w:ascii="仿宋_GB2312" w:hAnsi="仿宋_GB2312" w:eastAsia="仿宋_GB2312" w:cs="仿宋_GB2312"/>
          <w:w w:val="90"/>
          <w:sz w:val="32"/>
          <w:szCs w:val="32"/>
          <w:u w:val="single"/>
          <w:lang w:val="en-US" w:eastAsia="zh-CN"/>
        </w:rPr>
        <w:t>实施乡村振兴战略指挥部</w:t>
      </w:r>
      <w:r>
        <w:rPr>
          <w:rFonts w:hint="eastAsia" w:ascii="仿宋_GB2312" w:hAnsi="宋体" w:eastAsia="仿宋_GB2312" w:cs="宋体"/>
          <w:w w:val="90"/>
          <w:kern w:val="0"/>
          <w:sz w:val="32"/>
          <w:szCs w:val="32"/>
          <w:u w:val="single"/>
          <w:lang w:val="zh-CN"/>
        </w:rPr>
        <w:t>办公室</w:t>
      </w:r>
      <w:r>
        <w:rPr>
          <w:rFonts w:hint="eastAsia" w:ascii="仿宋_GB2312" w:hAnsi="宋体" w:eastAsia="仿宋_GB2312" w:cs="宋体"/>
          <w:w w:val="80"/>
          <w:kern w:val="0"/>
          <w:sz w:val="32"/>
          <w:szCs w:val="32"/>
          <w:u w:val="single"/>
          <w:lang w:val="en-US" w:eastAsia="zh-CN"/>
        </w:rPr>
        <w:t xml:space="preserve">    </w:t>
      </w:r>
      <w:r>
        <w:rPr>
          <w:rFonts w:hint="eastAsia" w:ascii="仿宋_GB2312" w:hAnsi="宋体" w:eastAsia="仿宋_GB2312" w:cs="宋体"/>
          <w:w w:val="90"/>
          <w:kern w:val="0"/>
          <w:sz w:val="32"/>
          <w:szCs w:val="32"/>
          <w:u w:val="single"/>
          <w:lang w:val="zh-CN"/>
        </w:rPr>
        <w:t>20</w:t>
      </w:r>
      <w:r>
        <w:rPr>
          <w:rFonts w:hint="eastAsia" w:ascii="仿宋_GB2312" w:hAnsi="宋体" w:eastAsia="仿宋_GB2312" w:cs="宋体"/>
          <w:w w:val="90"/>
          <w:kern w:val="0"/>
          <w:sz w:val="32"/>
          <w:szCs w:val="32"/>
          <w:u w:val="single"/>
          <w:lang w:val="en-US" w:eastAsia="zh-CN"/>
        </w:rPr>
        <w:t>21</w:t>
      </w:r>
      <w:r>
        <w:rPr>
          <w:rFonts w:hint="eastAsia" w:ascii="仿宋_GB2312" w:hAnsi="宋体" w:eastAsia="仿宋_GB2312" w:cs="宋体"/>
          <w:w w:val="90"/>
          <w:kern w:val="0"/>
          <w:sz w:val="32"/>
          <w:szCs w:val="32"/>
          <w:u w:val="single"/>
          <w:lang w:val="zh-CN"/>
        </w:rPr>
        <w:t>年</w:t>
      </w:r>
      <w:r>
        <w:rPr>
          <w:rFonts w:hint="eastAsia" w:ascii="仿宋_GB2312" w:hAnsi="宋体" w:eastAsia="仿宋_GB2312" w:cs="宋体"/>
          <w:w w:val="90"/>
          <w:kern w:val="0"/>
          <w:sz w:val="32"/>
          <w:szCs w:val="32"/>
          <w:u w:val="single"/>
          <w:lang w:val="en-US" w:eastAsia="zh-CN"/>
        </w:rPr>
        <w:t>11</w:t>
      </w:r>
      <w:r>
        <w:rPr>
          <w:rFonts w:hint="eastAsia" w:ascii="仿宋_GB2312" w:hAnsi="宋体" w:eastAsia="仿宋_GB2312" w:cs="宋体"/>
          <w:w w:val="90"/>
          <w:kern w:val="0"/>
          <w:sz w:val="32"/>
          <w:szCs w:val="32"/>
          <w:u w:val="single"/>
          <w:lang w:val="zh-CN"/>
        </w:rPr>
        <w:t>月</w:t>
      </w:r>
      <w:r>
        <w:rPr>
          <w:rFonts w:hint="eastAsia" w:ascii="仿宋_GB2312" w:hAnsi="宋体" w:eastAsia="仿宋_GB2312" w:cs="宋体"/>
          <w:w w:val="90"/>
          <w:kern w:val="0"/>
          <w:sz w:val="32"/>
          <w:szCs w:val="32"/>
          <w:u w:val="single"/>
          <w:lang w:val="en-US" w:eastAsia="zh-CN"/>
        </w:rPr>
        <w:t>14</w:t>
      </w:r>
      <w:r>
        <w:rPr>
          <w:rFonts w:hint="eastAsia" w:ascii="仿宋_GB2312" w:hAnsi="宋体" w:eastAsia="仿宋_GB2312" w:cs="宋体"/>
          <w:w w:val="90"/>
          <w:kern w:val="0"/>
          <w:sz w:val="32"/>
          <w:szCs w:val="32"/>
          <w:u w:val="single"/>
          <w:lang w:val="zh-CN"/>
        </w:rPr>
        <w:t>日印</w:t>
      </w:r>
      <w:r>
        <w:rPr>
          <w:rFonts w:hint="eastAsia" w:ascii="仿宋_GB2312" w:hAnsi="宋体" w:eastAsia="仿宋_GB2312" w:cs="宋体"/>
          <w:w w:val="90"/>
          <w:kern w:val="0"/>
          <w:sz w:val="32"/>
          <w:szCs w:val="32"/>
          <w:u w:val="single"/>
          <w:lang w:val="zh-CN" w:eastAsia="zh-CN"/>
        </w:rPr>
        <w:t>发</w:t>
      </w:r>
      <w:r>
        <w:rPr>
          <w:rFonts w:hint="eastAsia" w:ascii="仿宋_GB2312" w:hAnsi="宋体" w:eastAsia="仿宋_GB2312" w:cs="宋体"/>
          <w:w w:val="90"/>
          <w:kern w:val="0"/>
          <w:sz w:val="32"/>
          <w:szCs w:val="32"/>
          <w:u w:val="single"/>
          <w:lang w:val="en-US" w:eastAsia="zh-CN"/>
        </w:rPr>
        <w:t xml:space="preserve"> </w:t>
      </w:r>
      <w:r>
        <w:rPr>
          <w:rFonts w:hint="eastAsia" w:ascii="仿宋_GB2312" w:eastAsia="仿宋_GB2312"/>
          <w:sz w:val="28"/>
          <w:szCs w:val="28"/>
          <w:u w:val="single"/>
          <w:lang w:val="en-US" w:eastAsia="zh-CN"/>
        </w:rPr>
        <w:t xml:space="preserve">     </w:t>
      </w:r>
    </w:p>
    <w:p>
      <w:pPr>
        <w:pStyle w:val="2"/>
        <w:ind w:left="0" w:leftChars="0" w:firstLine="0" w:firstLineChars="0"/>
        <w:rPr>
          <w:rFonts w:hint="eastAsia" w:ascii="仿宋_GB2312" w:hAnsi="仿宋_GB2312" w:eastAsia="仿宋_GB2312" w:cs="仿宋_GB2312"/>
          <w:color w:val="auto"/>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p>
    <w:p>
      <w:pPr>
        <w:pStyle w:val="8"/>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砀山县关于省年中督查反馈问题整改清单</w:t>
      </w:r>
      <w:bookmarkStart w:id="0" w:name="_GoBack"/>
      <w:bookmarkEnd w:id="0"/>
    </w:p>
    <w:tbl>
      <w:tblPr>
        <w:tblStyle w:val="6"/>
        <w:tblW w:w="14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3795"/>
        <w:gridCol w:w="6105"/>
        <w:gridCol w:w="151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38"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sz w:val="24"/>
                <w:szCs w:val="24"/>
                <w:vertAlign w:val="baseline"/>
                <w:lang w:eastAsia="zh-CN"/>
              </w:rPr>
            </w:pPr>
            <w:r>
              <w:rPr>
                <w:rFonts w:hint="eastAsia" w:ascii="黑体" w:hAnsi="宋体" w:eastAsia="黑体" w:cs="黑体"/>
                <w:i w:val="0"/>
                <w:iCs w:val="0"/>
                <w:color w:val="000000"/>
                <w:kern w:val="0"/>
                <w:sz w:val="32"/>
                <w:szCs w:val="32"/>
                <w:u w:val="none"/>
                <w:lang w:val="en-US" w:eastAsia="zh-CN" w:bidi="ar"/>
              </w:rPr>
              <w:t>问题类型</w:t>
            </w:r>
          </w:p>
        </w:tc>
        <w:tc>
          <w:tcPr>
            <w:tcW w:w="3795"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sz w:val="24"/>
                <w:szCs w:val="24"/>
                <w:vertAlign w:val="baseline"/>
                <w:lang w:eastAsia="zh-CN"/>
              </w:rPr>
            </w:pPr>
            <w:r>
              <w:rPr>
                <w:rFonts w:hint="eastAsia" w:ascii="黑体" w:hAnsi="宋体" w:eastAsia="黑体" w:cs="黑体"/>
                <w:i w:val="0"/>
                <w:iCs w:val="0"/>
                <w:color w:val="000000"/>
                <w:kern w:val="0"/>
                <w:sz w:val="32"/>
                <w:szCs w:val="32"/>
                <w:u w:val="none"/>
                <w:lang w:val="en-US" w:eastAsia="zh-CN" w:bidi="ar"/>
              </w:rPr>
              <w:t>具体内容</w:t>
            </w:r>
          </w:p>
        </w:tc>
        <w:tc>
          <w:tcPr>
            <w:tcW w:w="6105"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sz w:val="24"/>
                <w:szCs w:val="24"/>
                <w:vertAlign w:val="baseline"/>
                <w:lang w:eastAsia="zh-CN"/>
              </w:rPr>
            </w:pPr>
            <w:r>
              <w:rPr>
                <w:rFonts w:hint="eastAsia" w:ascii="黑体" w:hAnsi="宋体" w:eastAsia="黑体" w:cs="黑体"/>
                <w:i w:val="0"/>
                <w:iCs w:val="0"/>
                <w:color w:val="000000"/>
                <w:kern w:val="0"/>
                <w:sz w:val="32"/>
                <w:szCs w:val="32"/>
                <w:u w:val="none"/>
                <w:lang w:val="en-US" w:eastAsia="zh-CN" w:bidi="ar"/>
              </w:rPr>
              <w:t>整改措施</w:t>
            </w:r>
          </w:p>
        </w:tc>
        <w:tc>
          <w:tcPr>
            <w:tcW w:w="1515"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sz w:val="24"/>
                <w:szCs w:val="24"/>
                <w:vertAlign w:val="baseline"/>
                <w:lang w:eastAsia="zh-CN"/>
              </w:rPr>
            </w:pPr>
            <w:r>
              <w:rPr>
                <w:rFonts w:hint="eastAsia" w:ascii="黑体" w:hAnsi="宋体" w:eastAsia="黑体" w:cs="黑体"/>
                <w:i w:val="0"/>
                <w:iCs w:val="0"/>
                <w:color w:val="000000"/>
                <w:kern w:val="0"/>
                <w:sz w:val="32"/>
                <w:szCs w:val="32"/>
                <w:u w:val="none"/>
                <w:lang w:val="en-US" w:eastAsia="zh-CN" w:bidi="ar"/>
              </w:rPr>
              <w:t>责任单位</w:t>
            </w:r>
          </w:p>
        </w:tc>
        <w:tc>
          <w:tcPr>
            <w:tcW w:w="1507" w:type="dxa"/>
            <w:noWrap w:val="0"/>
            <w:vAlign w:val="center"/>
          </w:tcPr>
          <w:p>
            <w:pPr>
              <w:keepNext w:val="0"/>
              <w:keepLines w:val="0"/>
              <w:widowControl/>
              <w:suppressLineNumbers w:val="0"/>
              <w:jc w:val="center"/>
              <w:textAlignment w:val="center"/>
              <w:rPr>
                <w:rFonts w:hint="default" w:ascii="Times New Roman" w:hAnsi="Times New Roman" w:eastAsia="黑体" w:cs="Times New Roman"/>
                <w:color w:val="auto"/>
                <w:sz w:val="24"/>
                <w:szCs w:val="24"/>
                <w:vertAlign w:val="baseline"/>
                <w:lang w:eastAsia="zh-CN"/>
              </w:rPr>
            </w:pPr>
            <w:r>
              <w:rPr>
                <w:rFonts w:hint="eastAsia" w:ascii="黑体" w:hAnsi="宋体" w:eastAsia="黑体" w:cs="黑体"/>
                <w:i w:val="0"/>
                <w:iCs w:val="0"/>
                <w:color w:val="000000"/>
                <w:kern w:val="0"/>
                <w:sz w:val="32"/>
                <w:szCs w:val="32"/>
                <w:u w:val="none"/>
                <w:lang w:val="en-US" w:eastAsia="zh-CN" w:bidi="ar"/>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color w:val="auto"/>
                <w:sz w:val="32"/>
                <w:szCs w:val="32"/>
                <w:vertAlign w:val="baseline"/>
                <w:lang w:val="en-US" w:eastAsia="zh-CN"/>
              </w:rPr>
            </w:pPr>
            <w:r>
              <w:rPr>
                <w:rFonts w:hint="eastAsia" w:ascii="仿宋_GB2312" w:hAnsi="宋体" w:eastAsia="仿宋_GB2312" w:cs="仿宋_GB2312"/>
                <w:i w:val="0"/>
                <w:iCs w:val="0"/>
                <w:color w:val="000000"/>
                <w:kern w:val="0"/>
                <w:sz w:val="32"/>
                <w:szCs w:val="32"/>
                <w:u w:val="none"/>
                <w:lang w:val="en-US" w:eastAsia="zh-CN" w:bidi="ar"/>
              </w:rPr>
              <w:t>基础工作方面</w:t>
            </w:r>
          </w:p>
        </w:tc>
        <w:tc>
          <w:tcPr>
            <w:tcW w:w="3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黑体" w:hAnsi="黑体" w:eastAsia="黑体" w:cs="黑体"/>
                <w:color w:val="auto"/>
                <w:sz w:val="32"/>
                <w:szCs w:val="32"/>
                <w:vertAlign w:val="baseline"/>
                <w:lang w:eastAsia="zh-CN"/>
              </w:rPr>
            </w:pPr>
            <w:r>
              <w:rPr>
                <w:rFonts w:hint="eastAsia" w:ascii="仿宋_GB2312" w:hAnsi="宋体" w:eastAsia="仿宋_GB2312" w:cs="仿宋_GB2312"/>
                <w:i w:val="0"/>
                <w:iCs w:val="0"/>
                <w:color w:val="000000"/>
                <w:kern w:val="0"/>
                <w:sz w:val="32"/>
                <w:szCs w:val="32"/>
                <w:u w:val="none"/>
                <w:lang w:val="en-US" w:eastAsia="zh-CN" w:bidi="ar"/>
              </w:rPr>
              <w:t>1.个别扶贫手册填写内容不规范，扶贫手册填写存在帮扶措施不细致、不精准现象，例如：暗访发现葛集镇高寨村孙立明户2020年11月享受全额代缴城乡居民医保560元（低保户），但手册中成效栏错写成代缴500元。</w:t>
            </w:r>
          </w:p>
        </w:tc>
        <w:tc>
          <w:tcPr>
            <w:tcW w:w="6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楷体" w:cs="Times New Roman"/>
                <w:color w:val="auto"/>
                <w:sz w:val="32"/>
                <w:szCs w:val="32"/>
                <w:vertAlign w:val="baseline"/>
                <w:lang w:eastAsia="zh-CN"/>
              </w:rPr>
            </w:pPr>
            <w:r>
              <w:rPr>
                <w:rFonts w:hint="eastAsia" w:ascii="仿宋_GB2312" w:hAnsi="宋体" w:eastAsia="仿宋_GB2312" w:cs="仿宋_GB2312"/>
                <w:i w:val="0"/>
                <w:iCs w:val="0"/>
                <w:color w:val="000000"/>
                <w:kern w:val="0"/>
                <w:sz w:val="32"/>
                <w:szCs w:val="32"/>
                <w:u w:val="none"/>
                <w:lang w:val="en-US" w:eastAsia="zh-CN" w:bidi="ar"/>
              </w:rPr>
              <w:t>一是扶贫手册整改由镇乡村振兴工作站负责进行全面规范业务培训，每村至少安排一名业务指导员负责该村的手册整改业务指导，确保手册内容填写规范。二是各帮扶责任人会同驻村工作队、村两委共同商讨，与脱贫户对接，全面梳理脱贫户享受的帮扶措施，确保不漏不落，帮扶责任人必须在村逐项填写完善扶贫手册，交乡村振兴专干审核无误后方可通过。三是定期对县直单位扶贫手册填写情况进行抽查，抽查结果在全县范围内进行通报，并计入2021年考核成绩。</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县乡村振兴局，各镇（园区）</w:t>
            </w:r>
          </w:p>
        </w:tc>
        <w:tc>
          <w:tcPr>
            <w:tcW w:w="15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11月25日之前完成整改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53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8"/>
                <w:szCs w:val="28"/>
                <w:vertAlign w:val="baseline"/>
              </w:rPr>
            </w:pPr>
            <w:r>
              <w:rPr>
                <w:rFonts w:hint="eastAsia" w:ascii="黑体" w:hAnsi="宋体" w:eastAsia="黑体" w:cs="黑体"/>
                <w:i w:val="0"/>
                <w:iCs w:val="0"/>
                <w:color w:val="000000"/>
                <w:kern w:val="0"/>
                <w:sz w:val="32"/>
                <w:szCs w:val="32"/>
                <w:u w:val="none"/>
                <w:lang w:val="en-US" w:eastAsia="zh-CN" w:bidi="ar"/>
              </w:rPr>
              <w:t>问题类型</w:t>
            </w:r>
          </w:p>
        </w:tc>
        <w:tc>
          <w:tcPr>
            <w:tcW w:w="379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8"/>
                <w:szCs w:val="28"/>
                <w:vertAlign w:val="baseline"/>
              </w:rPr>
            </w:pPr>
            <w:r>
              <w:rPr>
                <w:rFonts w:hint="eastAsia" w:ascii="黑体" w:hAnsi="宋体" w:eastAsia="黑体" w:cs="黑体"/>
                <w:i w:val="0"/>
                <w:iCs w:val="0"/>
                <w:color w:val="000000"/>
                <w:kern w:val="0"/>
                <w:sz w:val="32"/>
                <w:szCs w:val="32"/>
                <w:u w:val="none"/>
                <w:lang w:val="en-US" w:eastAsia="zh-CN" w:bidi="ar"/>
              </w:rPr>
              <w:t>具体内容</w:t>
            </w:r>
          </w:p>
        </w:tc>
        <w:tc>
          <w:tcPr>
            <w:tcW w:w="6105" w:type="dxa"/>
            <w:noWrap w:val="0"/>
            <w:vAlign w:val="center"/>
          </w:tcPr>
          <w:p>
            <w:pPr>
              <w:keepNext w:val="0"/>
              <w:keepLines w:val="0"/>
              <w:widowControl/>
              <w:suppressLineNumbers w:val="0"/>
              <w:jc w:val="center"/>
              <w:textAlignment w:val="center"/>
              <w:rPr>
                <w:rFonts w:hint="default" w:ascii="Times New Roman" w:hAnsi="Times New Roman" w:eastAsia="楷体" w:cs="Times New Roman"/>
                <w:color w:val="auto"/>
                <w:sz w:val="28"/>
                <w:szCs w:val="28"/>
                <w:vertAlign w:val="baseline"/>
                <w:lang w:val="en-US" w:eastAsia="zh-CN"/>
              </w:rPr>
            </w:pPr>
            <w:r>
              <w:rPr>
                <w:rFonts w:hint="eastAsia" w:ascii="黑体" w:hAnsi="宋体" w:eastAsia="黑体" w:cs="黑体"/>
                <w:i w:val="0"/>
                <w:iCs w:val="0"/>
                <w:color w:val="000000"/>
                <w:kern w:val="0"/>
                <w:sz w:val="32"/>
                <w:szCs w:val="32"/>
                <w:u w:val="none"/>
                <w:lang w:val="en-US" w:eastAsia="zh-CN" w:bidi="ar"/>
              </w:rPr>
              <w:t>整改措施</w:t>
            </w:r>
          </w:p>
        </w:tc>
        <w:tc>
          <w:tcPr>
            <w:tcW w:w="151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8"/>
                <w:szCs w:val="28"/>
                <w:vertAlign w:val="baseline"/>
                <w:lang w:eastAsia="zh-CN"/>
              </w:rPr>
            </w:pPr>
            <w:r>
              <w:rPr>
                <w:rFonts w:hint="eastAsia" w:ascii="黑体" w:hAnsi="宋体" w:eastAsia="黑体" w:cs="黑体"/>
                <w:i w:val="0"/>
                <w:iCs w:val="0"/>
                <w:color w:val="000000"/>
                <w:kern w:val="0"/>
                <w:sz w:val="32"/>
                <w:szCs w:val="32"/>
                <w:u w:val="none"/>
                <w:lang w:val="en-US" w:eastAsia="zh-CN" w:bidi="ar"/>
              </w:rPr>
              <w:t>责任单位</w:t>
            </w:r>
          </w:p>
        </w:tc>
        <w:tc>
          <w:tcPr>
            <w:tcW w:w="15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vertAlign w:val="baseline"/>
              </w:rPr>
            </w:pPr>
            <w:r>
              <w:rPr>
                <w:rFonts w:hint="eastAsia" w:ascii="黑体" w:hAnsi="宋体" w:eastAsia="黑体" w:cs="黑体"/>
                <w:i w:val="0"/>
                <w:iCs w:val="0"/>
                <w:color w:val="000000"/>
                <w:kern w:val="0"/>
                <w:sz w:val="32"/>
                <w:szCs w:val="32"/>
                <w:u w:val="none"/>
                <w:lang w:val="en-US" w:eastAsia="zh-CN" w:bidi="ar"/>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color w:val="auto"/>
                <w:sz w:val="28"/>
                <w:szCs w:val="28"/>
                <w:vertAlign w:val="baseline"/>
              </w:rPr>
            </w:pPr>
            <w:r>
              <w:rPr>
                <w:rFonts w:hint="eastAsia" w:ascii="仿宋_GB2312" w:hAnsi="宋体" w:eastAsia="仿宋_GB2312" w:cs="仿宋_GB2312"/>
                <w:i w:val="0"/>
                <w:iCs w:val="0"/>
                <w:color w:val="000000"/>
                <w:kern w:val="0"/>
                <w:sz w:val="32"/>
                <w:szCs w:val="32"/>
                <w:u w:val="none"/>
                <w:lang w:val="en-US" w:eastAsia="zh-CN" w:bidi="ar"/>
              </w:rPr>
              <w:t>问题整改方面</w:t>
            </w:r>
          </w:p>
        </w:tc>
        <w:tc>
          <w:tcPr>
            <w:tcW w:w="3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仿宋_GB2312" w:cs="Times New Roman"/>
                <w:color w:val="auto"/>
                <w:sz w:val="28"/>
                <w:szCs w:val="28"/>
                <w:vertAlign w:val="baseline"/>
              </w:rPr>
            </w:pPr>
            <w:r>
              <w:rPr>
                <w:rFonts w:hint="eastAsia" w:ascii="仿宋_GB2312" w:hAnsi="宋体" w:eastAsia="仿宋_GB2312" w:cs="仿宋_GB2312"/>
                <w:i w:val="0"/>
                <w:iCs w:val="0"/>
                <w:color w:val="000000"/>
                <w:kern w:val="0"/>
                <w:sz w:val="32"/>
                <w:szCs w:val="32"/>
                <w:u w:val="none"/>
                <w:lang w:val="en-US" w:eastAsia="zh-CN" w:bidi="ar"/>
              </w:rPr>
              <w:t>2.个别村级问题排查整改的过于简单敷衍，问题的排查往往都是简单、易整改的问题，且支撑材料不规范，例如：砀山县高铁新区新城社区认领的2020年市脱贫攻坚督查反馈问题，认领问题“存在部分垃圾桶垃圾清运不及时，有垃圾溢出现象，少数垃圾桶清洁不到位”，制定整改措施2条，均已整改销号，但整改支撑材料不能精准反映整改情况。</w:t>
            </w:r>
          </w:p>
        </w:tc>
        <w:tc>
          <w:tcPr>
            <w:tcW w:w="6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楷体" w:cs="Times New Roman"/>
                <w:color w:val="auto"/>
                <w:sz w:val="28"/>
                <w:szCs w:val="28"/>
                <w:vertAlign w:val="baseline"/>
                <w:lang w:val="en-US" w:eastAsia="zh-CN"/>
              </w:rPr>
            </w:pPr>
            <w:r>
              <w:rPr>
                <w:rFonts w:hint="eastAsia" w:ascii="仿宋_GB2312" w:hAnsi="宋体" w:eastAsia="仿宋_GB2312" w:cs="仿宋_GB2312"/>
                <w:i w:val="0"/>
                <w:iCs w:val="0"/>
                <w:color w:val="000000"/>
                <w:kern w:val="0"/>
                <w:sz w:val="32"/>
                <w:szCs w:val="32"/>
                <w:u w:val="none"/>
                <w:lang w:val="en-US" w:eastAsia="zh-CN" w:bidi="ar"/>
              </w:rPr>
              <w:t>一是规范整理资料。要求各镇（园区）加强对整改资料的收集整理，进一步完善各项整改资料，确保整改支撑资料完整详实。二是加强督导检查。不定期对各镇（园区）问题排查、整改情况开展暗访督查，对督查发现问题形成问题清单，并通报至各镇（园区），限期整改。</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iCs w:val="0"/>
                <w:color w:val="000000"/>
                <w:kern w:val="0"/>
                <w:sz w:val="32"/>
                <w:szCs w:val="32"/>
                <w:u w:val="none"/>
                <w:lang w:val="en-US" w:eastAsia="zh-CN" w:bidi="ar"/>
              </w:rPr>
              <w:t>县乡村振兴局，各镇（园区）</w:t>
            </w:r>
          </w:p>
        </w:tc>
        <w:tc>
          <w:tcPr>
            <w:tcW w:w="15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仿宋_GB2312" w:cs="Times New Roman"/>
                <w:color w:val="auto"/>
                <w:sz w:val="21"/>
                <w:szCs w:val="21"/>
                <w:vertAlign w:val="baseline"/>
              </w:rPr>
            </w:pPr>
            <w:r>
              <w:rPr>
                <w:rFonts w:hint="eastAsia" w:ascii="仿宋_GB2312" w:hAnsi="宋体" w:eastAsia="仿宋_GB2312" w:cs="仿宋_GB2312"/>
                <w:i w:val="0"/>
                <w:iCs w:val="0"/>
                <w:color w:val="000000"/>
                <w:kern w:val="0"/>
                <w:sz w:val="32"/>
                <w:szCs w:val="32"/>
                <w:u w:val="none"/>
                <w:lang w:val="en-US" w:eastAsia="zh-CN" w:bidi="ar"/>
              </w:rPr>
              <w:t>11月25日之前完成整改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color w:val="auto"/>
                <w:sz w:val="28"/>
                <w:szCs w:val="28"/>
                <w:vertAlign w:val="baseline"/>
              </w:rPr>
            </w:pPr>
            <w:r>
              <w:rPr>
                <w:rFonts w:hint="eastAsia" w:ascii="黑体" w:hAnsi="宋体" w:eastAsia="黑体" w:cs="黑体"/>
                <w:i w:val="0"/>
                <w:iCs w:val="0"/>
                <w:color w:val="000000"/>
                <w:kern w:val="0"/>
                <w:sz w:val="32"/>
                <w:szCs w:val="32"/>
                <w:u w:val="none"/>
                <w:lang w:val="en-US" w:eastAsia="zh-CN" w:bidi="ar"/>
              </w:rPr>
              <w:t>问题类型</w:t>
            </w:r>
          </w:p>
        </w:tc>
        <w:tc>
          <w:tcPr>
            <w:tcW w:w="3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color w:val="auto"/>
                <w:sz w:val="28"/>
                <w:szCs w:val="28"/>
                <w:vertAlign w:val="baseline"/>
              </w:rPr>
            </w:pPr>
            <w:r>
              <w:rPr>
                <w:rFonts w:hint="eastAsia" w:ascii="黑体" w:hAnsi="宋体" w:eastAsia="黑体" w:cs="黑体"/>
                <w:i w:val="0"/>
                <w:iCs w:val="0"/>
                <w:color w:val="000000"/>
                <w:kern w:val="0"/>
                <w:sz w:val="32"/>
                <w:szCs w:val="32"/>
                <w:u w:val="none"/>
                <w:lang w:val="en-US" w:eastAsia="zh-CN" w:bidi="ar"/>
              </w:rPr>
              <w:t>具体内容</w:t>
            </w:r>
          </w:p>
        </w:tc>
        <w:tc>
          <w:tcPr>
            <w:tcW w:w="6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楷体" w:cs="Times New Roman"/>
                <w:color w:val="auto"/>
                <w:sz w:val="28"/>
                <w:szCs w:val="28"/>
                <w:vertAlign w:val="baseline"/>
                <w:lang w:val="en-US" w:eastAsia="zh-CN"/>
              </w:rPr>
            </w:pPr>
            <w:r>
              <w:rPr>
                <w:rFonts w:hint="eastAsia" w:ascii="黑体" w:hAnsi="宋体" w:eastAsia="黑体" w:cs="黑体"/>
                <w:i w:val="0"/>
                <w:iCs w:val="0"/>
                <w:color w:val="000000"/>
                <w:kern w:val="0"/>
                <w:sz w:val="32"/>
                <w:szCs w:val="32"/>
                <w:u w:val="none"/>
                <w:lang w:val="en-US" w:eastAsia="zh-CN" w:bidi="ar"/>
              </w:rPr>
              <w:t>整改措施</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auto"/>
                <w:sz w:val="28"/>
                <w:szCs w:val="28"/>
                <w:vertAlign w:val="baseline"/>
                <w:lang w:val="en-US" w:eastAsia="zh-CN"/>
              </w:rPr>
            </w:pPr>
            <w:r>
              <w:rPr>
                <w:rFonts w:hint="eastAsia" w:ascii="黑体" w:hAnsi="宋体" w:eastAsia="黑体" w:cs="黑体"/>
                <w:i w:val="0"/>
                <w:iCs w:val="0"/>
                <w:color w:val="000000"/>
                <w:kern w:val="0"/>
                <w:sz w:val="32"/>
                <w:szCs w:val="32"/>
                <w:u w:val="none"/>
                <w:lang w:val="en-US" w:eastAsia="zh-CN" w:bidi="ar"/>
              </w:rPr>
              <w:t>责任单位</w:t>
            </w:r>
          </w:p>
        </w:tc>
        <w:tc>
          <w:tcPr>
            <w:tcW w:w="15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color w:val="auto"/>
                <w:sz w:val="21"/>
                <w:szCs w:val="21"/>
                <w:vertAlign w:val="baseline"/>
              </w:rPr>
            </w:pPr>
            <w:r>
              <w:rPr>
                <w:rFonts w:hint="eastAsia" w:ascii="黑体" w:hAnsi="宋体" w:eastAsia="黑体" w:cs="黑体"/>
                <w:i w:val="0"/>
                <w:iCs w:val="0"/>
                <w:color w:val="000000"/>
                <w:kern w:val="0"/>
                <w:sz w:val="32"/>
                <w:szCs w:val="32"/>
                <w:u w:val="none"/>
                <w:lang w:val="en-US" w:eastAsia="zh-CN" w:bidi="ar"/>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5" w:hRule="atLeast"/>
          <w:jc w:val="center"/>
        </w:trPr>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color w:val="auto"/>
                <w:sz w:val="28"/>
                <w:szCs w:val="28"/>
                <w:vertAlign w:val="baseline"/>
              </w:rPr>
            </w:pPr>
            <w:r>
              <w:rPr>
                <w:rFonts w:hint="eastAsia" w:ascii="仿宋_GB2312" w:hAnsi="宋体" w:eastAsia="仿宋_GB2312" w:cs="仿宋_GB2312"/>
                <w:i w:val="0"/>
                <w:iCs w:val="0"/>
                <w:color w:val="000000"/>
                <w:kern w:val="0"/>
                <w:sz w:val="32"/>
                <w:szCs w:val="32"/>
                <w:u w:val="none"/>
                <w:lang w:val="en-US" w:eastAsia="zh-CN" w:bidi="ar"/>
              </w:rPr>
              <w:t>重点工作方面</w:t>
            </w:r>
          </w:p>
        </w:tc>
        <w:tc>
          <w:tcPr>
            <w:tcW w:w="3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仿宋_GB2312" w:cs="Times New Roman"/>
                <w:color w:val="auto"/>
                <w:sz w:val="28"/>
                <w:szCs w:val="28"/>
                <w:vertAlign w:val="baseline"/>
              </w:rPr>
            </w:pPr>
            <w:r>
              <w:rPr>
                <w:rFonts w:hint="eastAsia" w:ascii="仿宋_GB2312" w:hAnsi="宋体" w:eastAsia="仿宋_GB2312" w:cs="仿宋_GB2312"/>
                <w:i w:val="0"/>
                <w:iCs w:val="0"/>
                <w:color w:val="000000"/>
                <w:kern w:val="0"/>
                <w:sz w:val="32"/>
                <w:szCs w:val="32"/>
                <w:u w:val="none"/>
                <w:lang w:val="en-US" w:eastAsia="zh-CN" w:bidi="ar"/>
              </w:rPr>
              <w:t>3.小额信贷有待进一步规范，督查发现部分脱贫户享受了小额信贷，但是户内未见到小额贷款贷款协议，例如：良梨镇马庄村陈庄组黄玉华户，2021年在砀山农商银行办理小额贷款5万元，用于产业发展，但是银行没有按照一式两份的要求，将其中一份交于农户保存。</w:t>
            </w:r>
          </w:p>
        </w:tc>
        <w:tc>
          <w:tcPr>
            <w:tcW w:w="6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楷体_GB2312" w:hAnsi="楷体_GB2312" w:eastAsia="楷体_GB2312" w:cs="楷体_GB2312"/>
                <w:color w:val="auto"/>
                <w:sz w:val="28"/>
                <w:szCs w:val="28"/>
                <w:vertAlign w:val="baseline"/>
                <w:lang w:val="en-US" w:eastAsia="zh-CN"/>
              </w:rPr>
            </w:pPr>
            <w:r>
              <w:rPr>
                <w:rFonts w:hint="eastAsia" w:ascii="仿宋_GB2312" w:hAnsi="宋体" w:eastAsia="仿宋_GB2312" w:cs="仿宋_GB2312"/>
                <w:i w:val="0"/>
                <w:iCs w:val="0"/>
                <w:color w:val="000000"/>
                <w:kern w:val="0"/>
                <w:sz w:val="32"/>
                <w:szCs w:val="32"/>
                <w:u w:val="none"/>
                <w:lang w:val="en-US" w:eastAsia="zh-CN" w:bidi="ar"/>
              </w:rPr>
              <w:t>一是通知各镇（园区），要求镇(园区)与相关金融机构做好对接，户内留存一份贷款协议。二是通知相关金融机构，要求金融机构与镇(园区)做好对接，户中留存一份贷款协议。三是通知县农商行各支行，要求各支行与镇(园区)做好对接，户中留存一份贷款协议。</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仿宋_GB2312" w:eastAsia="仿宋_GB2312" w:cs="仿宋_GB2312"/>
                <w:b w:val="0"/>
                <w:bCs w:val="0"/>
                <w:color w:val="auto"/>
                <w:sz w:val="28"/>
                <w:szCs w:val="28"/>
                <w:lang w:val="en-US" w:eastAsia="zh-CN"/>
              </w:rPr>
            </w:pPr>
            <w:r>
              <w:rPr>
                <w:rFonts w:hint="eastAsia" w:ascii="仿宋_GB2312" w:hAnsi="宋体" w:eastAsia="仿宋_GB2312" w:cs="仿宋_GB2312"/>
                <w:i w:val="0"/>
                <w:iCs w:val="0"/>
                <w:color w:val="000000"/>
                <w:kern w:val="0"/>
                <w:sz w:val="32"/>
                <w:szCs w:val="32"/>
                <w:u w:val="none"/>
                <w:lang w:val="en-US" w:eastAsia="zh-CN" w:bidi="ar"/>
              </w:rPr>
              <w:t>县地方金融监督管理局、人行砀山县支行，各镇（园区））</w:t>
            </w:r>
          </w:p>
        </w:tc>
        <w:tc>
          <w:tcPr>
            <w:tcW w:w="15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仿宋_GB2312" w:cs="Times New Roman"/>
                <w:color w:val="auto"/>
                <w:sz w:val="21"/>
                <w:szCs w:val="21"/>
                <w:vertAlign w:val="baseline"/>
              </w:rPr>
            </w:pPr>
            <w:r>
              <w:rPr>
                <w:rFonts w:hint="eastAsia" w:ascii="仿宋_GB2312" w:hAnsi="宋体" w:eastAsia="仿宋_GB2312" w:cs="仿宋_GB2312"/>
                <w:i w:val="0"/>
                <w:iCs w:val="0"/>
                <w:color w:val="000000"/>
                <w:kern w:val="0"/>
                <w:sz w:val="32"/>
                <w:szCs w:val="32"/>
                <w:u w:val="none"/>
                <w:lang w:val="en-US" w:eastAsia="zh-CN" w:bidi="ar"/>
              </w:rPr>
              <w:t>11月25日之前完成整改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color w:val="auto"/>
                <w:sz w:val="28"/>
                <w:szCs w:val="28"/>
                <w:vertAlign w:val="baseline"/>
                <w:lang w:eastAsia="zh-CN"/>
              </w:rPr>
            </w:pPr>
            <w:r>
              <w:rPr>
                <w:rFonts w:hint="eastAsia" w:ascii="黑体" w:hAnsi="宋体" w:eastAsia="黑体" w:cs="黑体"/>
                <w:i w:val="0"/>
                <w:iCs w:val="0"/>
                <w:color w:val="000000"/>
                <w:kern w:val="0"/>
                <w:sz w:val="32"/>
                <w:szCs w:val="32"/>
                <w:u w:val="none"/>
                <w:lang w:val="en-US" w:eastAsia="zh-CN" w:bidi="ar"/>
              </w:rPr>
              <w:t>问题类型</w:t>
            </w:r>
          </w:p>
        </w:tc>
        <w:tc>
          <w:tcPr>
            <w:tcW w:w="3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color w:val="auto"/>
                <w:sz w:val="28"/>
                <w:szCs w:val="28"/>
                <w:vertAlign w:val="baseline"/>
                <w:lang w:eastAsia="zh-CN"/>
              </w:rPr>
            </w:pPr>
            <w:r>
              <w:rPr>
                <w:rFonts w:hint="eastAsia" w:ascii="黑体" w:hAnsi="宋体" w:eastAsia="黑体" w:cs="黑体"/>
                <w:i w:val="0"/>
                <w:iCs w:val="0"/>
                <w:color w:val="000000"/>
                <w:kern w:val="0"/>
                <w:sz w:val="32"/>
                <w:szCs w:val="32"/>
                <w:u w:val="none"/>
                <w:lang w:val="en-US" w:eastAsia="zh-CN" w:bidi="ar"/>
              </w:rPr>
              <w:t>具体内容</w:t>
            </w:r>
          </w:p>
        </w:tc>
        <w:tc>
          <w:tcPr>
            <w:tcW w:w="6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楷体_GB2312" w:hAnsi="楷体_GB2312" w:eastAsia="楷体_GB2312" w:cs="楷体_GB2312"/>
                <w:color w:val="auto"/>
                <w:sz w:val="28"/>
                <w:szCs w:val="28"/>
                <w:vertAlign w:val="baseline"/>
                <w:lang w:val="en-US" w:eastAsia="zh-CN"/>
              </w:rPr>
            </w:pPr>
            <w:r>
              <w:rPr>
                <w:rFonts w:hint="eastAsia" w:ascii="黑体" w:hAnsi="宋体" w:eastAsia="黑体" w:cs="黑体"/>
                <w:i w:val="0"/>
                <w:iCs w:val="0"/>
                <w:color w:val="000000"/>
                <w:kern w:val="0"/>
                <w:sz w:val="32"/>
                <w:szCs w:val="32"/>
                <w:u w:val="none"/>
                <w:lang w:val="en-US" w:eastAsia="zh-CN" w:bidi="ar"/>
              </w:rPr>
              <w:t>整改措施</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auto"/>
                <w:sz w:val="28"/>
                <w:szCs w:val="28"/>
                <w:vertAlign w:val="baseline"/>
                <w:lang w:eastAsia="zh-CN"/>
              </w:rPr>
            </w:pPr>
            <w:r>
              <w:rPr>
                <w:rFonts w:hint="eastAsia" w:ascii="黑体" w:hAnsi="宋体" w:eastAsia="黑体" w:cs="黑体"/>
                <w:i w:val="0"/>
                <w:iCs w:val="0"/>
                <w:color w:val="000000"/>
                <w:kern w:val="0"/>
                <w:sz w:val="32"/>
                <w:szCs w:val="32"/>
                <w:u w:val="none"/>
                <w:lang w:val="en-US" w:eastAsia="zh-CN" w:bidi="ar"/>
              </w:rPr>
              <w:t>责任单位</w:t>
            </w:r>
          </w:p>
        </w:tc>
        <w:tc>
          <w:tcPr>
            <w:tcW w:w="15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color w:val="auto"/>
                <w:sz w:val="21"/>
                <w:szCs w:val="21"/>
                <w:vertAlign w:val="baseline"/>
                <w:lang w:eastAsia="zh-CN"/>
              </w:rPr>
            </w:pPr>
            <w:r>
              <w:rPr>
                <w:rFonts w:hint="eastAsia" w:ascii="黑体" w:hAnsi="宋体" w:eastAsia="黑体" w:cs="黑体"/>
                <w:i w:val="0"/>
                <w:iCs w:val="0"/>
                <w:color w:val="000000"/>
                <w:kern w:val="0"/>
                <w:sz w:val="32"/>
                <w:szCs w:val="32"/>
                <w:u w:val="none"/>
                <w:lang w:val="en-US" w:eastAsia="zh-CN" w:bidi="ar"/>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5" w:hRule="atLeast"/>
          <w:jc w:val="center"/>
        </w:trPr>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color w:val="auto"/>
                <w:sz w:val="28"/>
                <w:szCs w:val="28"/>
                <w:vertAlign w:val="baseline"/>
                <w:lang w:eastAsia="zh-CN"/>
              </w:rPr>
            </w:pPr>
            <w:r>
              <w:rPr>
                <w:rFonts w:hint="eastAsia" w:ascii="仿宋_GB2312" w:hAnsi="宋体" w:eastAsia="仿宋_GB2312" w:cs="仿宋_GB2312"/>
                <w:i w:val="0"/>
                <w:iCs w:val="0"/>
                <w:color w:val="000000"/>
                <w:kern w:val="0"/>
                <w:sz w:val="32"/>
                <w:szCs w:val="32"/>
                <w:u w:val="none"/>
                <w:lang w:val="en-US" w:eastAsia="zh-CN" w:bidi="ar"/>
              </w:rPr>
              <w:t>集中排查方面</w:t>
            </w:r>
          </w:p>
        </w:tc>
        <w:tc>
          <w:tcPr>
            <w:tcW w:w="3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黑体" w:hAnsi="黑体" w:eastAsia="黑体" w:cs="黑体"/>
                <w:color w:val="auto"/>
                <w:sz w:val="28"/>
                <w:szCs w:val="28"/>
                <w:vertAlign w:val="baseline"/>
                <w:lang w:eastAsia="zh-CN"/>
              </w:rPr>
            </w:pPr>
            <w:r>
              <w:rPr>
                <w:rFonts w:hint="eastAsia" w:ascii="仿宋_GB2312" w:hAnsi="宋体" w:eastAsia="仿宋_GB2312" w:cs="仿宋_GB2312"/>
                <w:i w:val="0"/>
                <w:iCs w:val="0"/>
                <w:color w:val="000000"/>
                <w:kern w:val="0"/>
                <w:sz w:val="32"/>
                <w:szCs w:val="32"/>
                <w:u w:val="none"/>
                <w:lang w:val="en-US" w:eastAsia="zh-CN" w:bidi="ar"/>
              </w:rPr>
              <w:t>4.督查发现，砀山县高铁新区新城社区存在未按要求规范填写入户调查表格，村里缺少相关排查整改台账，入户调查表没有规范填写表格，无法签字确认。</w:t>
            </w:r>
          </w:p>
        </w:tc>
        <w:tc>
          <w:tcPr>
            <w:tcW w:w="6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楷体_GB2312" w:hAnsi="楷体_GB2312" w:eastAsia="楷体_GB2312" w:cs="楷体_GB2312"/>
                <w:color w:val="auto"/>
                <w:sz w:val="28"/>
                <w:szCs w:val="28"/>
                <w:vertAlign w:val="baseline"/>
                <w:lang w:val="en-US" w:eastAsia="zh-CN"/>
              </w:rPr>
            </w:pPr>
            <w:r>
              <w:rPr>
                <w:rFonts w:hint="eastAsia" w:ascii="仿宋_GB2312" w:hAnsi="宋体" w:eastAsia="仿宋_GB2312" w:cs="仿宋_GB2312"/>
                <w:i w:val="0"/>
                <w:iCs w:val="0"/>
                <w:color w:val="000000"/>
                <w:kern w:val="0"/>
                <w:sz w:val="32"/>
                <w:szCs w:val="32"/>
                <w:u w:val="none"/>
                <w:lang w:val="en-US" w:eastAsia="zh-CN" w:bidi="ar"/>
              </w:rPr>
              <w:t>一是规范资料。要求各镇（园区）加强对集中排查资料的收集整理，进一步完善排查资料，确保排查资料全面，整改资料详实。二是加强督导。不定期对各镇（园区）集中排查工作开展督查，对督查发现问题形成问题清单，并通报至各镇（园区），限期整改。</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iCs w:val="0"/>
                <w:color w:val="000000"/>
                <w:kern w:val="0"/>
                <w:sz w:val="32"/>
                <w:szCs w:val="32"/>
                <w:u w:val="none"/>
                <w:lang w:val="en-US" w:eastAsia="zh-CN" w:bidi="ar"/>
              </w:rPr>
              <w:t>县乡村振兴局，各镇（园区）</w:t>
            </w:r>
          </w:p>
        </w:tc>
        <w:tc>
          <w:tcPr>
            <w:tcW w:w="15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仿宋_GB2312" w:cs="Times New Roman"/>
                <w:color w:val="auto"/>
                <w:sz w:val="21"/>
                <w:szCs w:val="21"/>
                <w:vertAlign w:val="baseline"/>
                <w:lang w:eastAsia="zh-CN"/>
              </w:rPr>
            </w:pPr>
            <w:r>
              <w:rPr>
                <w:rFonts w:hint="eastAsia" w:ascii="仿宋_GB2312" w:hAnsi="宋体" w:eastAsia="仿宋_GB2312" w:cs="仿宋_GB2312"/>
                <w:i w:val="0"/>
                <w:iCs w:val="0"/>
                <w:color w:val="000000"/>
                <w:kern w:val="0"/>
                <w:sz w:val="32"/>
                <w:szCs w:val="32"/>
                <w:u w:val="none"/>
                <w:lang w:val="en-US" w:eastAsia="zh-CN" w:bidi="ar"/>
              </w:rPr>
              <w:t>11月25日之前完成整改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color w:val="auto"/>
                <w:sz w:val="28"/>
                <w:szCs w:val="28"/>
                <w:vertAlign w:val="baseline"/>
                <w:lang w:eastAsia="zh-CN"/>
              </w:rPr>
            </w:pPr>
            <w:r>
              <w:rPr>
                <w:rFonts w:hint="eastAsia" w:ascii="黑体" w:hAnsi="宋体" w:eastAsia="黑体" w:cs="黑体"/>
                <w:i w:val="0"/>
                <w:iCs w:val="0"/>
                <w:color w:val="000000"/>
                <w:kern w:val="0"/>
                <w:sz w:val="32"/>
                <w:szCs w:val="32"/>
                <w:u w:val="none"/>
                <w:lang w:val="en-US" w:eastAsia="zh-CN" w:bidi="ar"/>
              </w:rPr>
              <w:t>问题类型</w:t>
            </w:r>
          </w:p>
        </w:tc>
        <w:tc>
          <w:tcPr>
            <w:tcW w:w="3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color w:val="auto"/>
                <w:sz w:val="28"/>
                <w:szCs w:val="28"/>
                <w:vertAlign w:val="baseline"/>
                <w:lang w:eastAsia="zh-CN"/>
              </w:rPr>
            </w:pPr>
            <w:r>
              <w:rPr>
                <w:rFonts w:hint="eastAsia" w:ascii="黑体" w:hAnsi="宋体" w:eastAsia="黑体" w:cs="黑体"/>
                <w:i w:val="0"/>
                <w:iCs w:val="0"/>
                <w:color w:val="000000"/>
                <w:kern w:val="0"/>
                <w:sz w:val="32"/>
                <w:szCs w:val="32"/>
                <w:u w:val="none"/>
                <w:lang w:val="en-US" w:eastAsia="zh-CN" w:bidi="ar"/>
              </w:rPr>
              <w:t>具体内容</w:t>
            </w:r>
          </w:p>
        </w:tc>
        <w:tc>
          <w:tcPr>
            <w:tcW w:w="6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楷体_GB2312" w:hAnsi="楷体_GB2312" w:eastAsia="楷体_GB2312" w:cs="楷体_GB2312"/>
                <w:color w:val="auto"/>
                <w:sz w:val="28"/>
                <w:szCs w:val="28"/>
                <w:vertAlign w:val="baseline"/>
                <w:lang w:val="en-US" w:eastAsia="zh-CN"/>
              </w:rPr>
            </w:pPr>
            <w:r>
              <w:rPr>
                <w:rFonts w:hint="eastAsia" w:ascii="黑体" w:hAnsi="宋体" w:eastAsia="黑体" w:cs="黑体"/>
                <w:i w:val="0"/>
                <w:iCs w:val="0"/>
                <w:color w:val="000000"/>
                <w:kern w:val="0"/>
                <w:sz w:val="32"/>
                <w:szCs w:val="32"/>
                <w:u w:val="none"/>
                <w:lang w:val="en-US" w:eastAsia="zh-CN" w:bidi="ar"/>
              </w:rPr>
              <w:t>整改措施</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color w:val="auto"/>
                <w:sz w:val="28"/>
                <w:szCs w:val="28"/>
                <w:vertAlign w:val="baseline"/>
                <w:lang w:eastAsia="zh-CN"/>
              </w:rPr>
            </w:pPr>
            <w:r>
              <w:rPr>
                <w:rFonts w:hint="eastAsia" w:ascii="黑体" w:hAnsi="宋体" w:eastAsia="黑体" w:cs="黑体"/>
                <w:i w:val="0"/>
                <w:iCs w:val="0"/>
                <w:color w:val="000000"/>
                <w:kern w:val="0"/>
                <w:sz w:val="32"/>
                <w:szCs w:val="32"/>
                <w:u w:val="none"/>
                <w:lang w:val="en-US" w:eastAsia="zh-CN" w:bidi="ar"/>
              </w:rPr>
              <w:t>责任单位</w:t>
            </w:r>
          </w:p>
        </w:tc>
        <w:tc>
          <w:tcPr>
            <w:tcW w:w="15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color w:val="auto"/>
                <w:sz w:val="21"/>
                <w:szCs w:val="21"/>
                <w:vertAlign w:val="baseline"/>
                <w:lang w:eastAsia="zh-CN"/>
              </w:rPr>
            </w:pPr>
            <w:r>
              <w:rPr>
                <w:rFonts w:hint="eastAsia" w:ascii="黑体" w:hAnsi="宋体" w:eastAsia="黑体" w:cs="黑体"/>
                <w:i w:val="0"/>
                <w:iCs w:val="0"/>
                <w:color w:val="000000"/>
                <w:kern w:val="0"/>
                <w:sz w:val="32"/>
                <w:szCs w:val="32"/>
                <w:u w:val="none"/>
                <w:lang w:val="en-US" w:eastAsia="zh-CN" w:bidi="ar"/>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jc w:val="center"/>
        </w:trPr>
        <w:tc>
          <w:tcPr>
            <w:tcW w:w="15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仿宋_GB2312" w:cs="Times New Roman"/>
                <w:color w:val="auto"/>
                <w:sz w:val="28"/>
                <w:szCs w:val="28"/>
                <w:vertAlign w:val="baseline"/>
                <w:lang w:eastAsia="zh-CN"/>
              </w:rPr>
            </w:pPr>
            <w:r>
              <w:rPr>
                <w:rFonts w:hint="eastAsia" w:ascii="仿宋_GB2312" w:hAnsi="宋体" w:eastAsia="仿宋_GB2312" w:cs="仿宋_GB2312"/>
                <w:i w:val="0"/>
                <w:iCs w:val="0"/>
                <w:color w:val="000000"/>
                <w:kern w:val="0"/>
                <w:sz w:val="32"/>
                <w:szCs w:val="32"/>
                <w:u w:val="none"/>
                <w:lang w:val="en-US" w:eastAsia="zh-CN" w:bidi="ar"/>
              </w:rPr>
              <w:t>资金项目方面</w:t>
            </w:r>
          </w:p>
        </w:tc>
        <w:tc>
          <w:tcPr>
            <w:tcW w:w="3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仿宋_GB2312" w:cs="Times New Roman"/>
                <w:color w:val="auto"/>
                <w:sz w:val="28"/>
                <w:szCs w:val="28"/>
                <w:vertAlign w:val="baseline"/>
                <w:lang w:eastAsia="zh-CN"/>
              </w:rPr>
            </w:pPr>
            <w:r>
              <w:rPr>
                <w:rFonts w:hint="eastAsia" w:ascii="仿宋_GB2312" w:hAnsi="宋体" w:eastAsia="仿宋_GB2312" w:cs="仿宋_GB2312"/>
                <w:i w:val="0"/>
                <w:iCs w:val="0"/>
                <w:color w:val="000000"/>
                <w:kern w:val="0"/>
                <w:sz w:val="32"/>
                <w:szCs w:val="32"/>
                <w:u w:val="none"/>
                <w:lang w:val="en-US" w:eastAsia="zh-CN" w:bidi="ar"/>
              </w:rPr>
              <w:t>5.个别行政村扶贫资产管理台账填写不规范，台账要素不全。例如：砀山县朱楼镇邵楼村扶贫资产登记台账，对形成的扶贫资产只登记了批复价格，没有按照扶贫项目资产实际金额进行登记，台账不能完整的体现扶贫资产的实际价值。</w:t>
            </w:r>
          </w:p>
        </w:tc>
        <w:tc>
          <w:tcPr>
            <w:tcW w:w="61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楷体_GB2312" w:hAnsi="楷体_GB2312" w:eastAsia="楷体_GB2312" w:cs="楷体_GB2312"/>
                <w:color w:val="auto"/>
                <w:sz w:val="28"/>
                <w:szCs w:val="28"/>
                <w:vertAlign w:val="baseline"/>
                <w:lang w:val="en-US" w:eastAsia="zh-CN"/>
              </w:rPr>
            </w:pPr>
            <w:r>
              <w:rPr>
                <w:rFonts w:hint="eastAsia" w:ascii="仿宋_GB2312" w:hAnsi="宋体" w:eastAsia="仿宋_GB2312" w:cs="仿宋_GB2312"/>
                <w:i w:val="0"/>
                <w:iCs w:val="0"/>
                <w:color w:val="000000"/>
                <w:kern w:val="0"/>
                <w:sz w:val="32"/>
                <w:szCs w:val="32"/>
                <w:u w:val="none"/>
                <w:lang w:val="en-US" w:eastAsia="zh-CN" w:bidi="ar"/>
              </w:rPr>
              <w:t>一是进一步整改清查扶贫项目资产登记台账，对照扶贫资产项目信息，按照扶贫项目资产实际金额进行登记。二是针对扶贫资产登记台账中公益性资产及经营性资产的登记信息，对照项目验收及审计材料逐项核实项目登记信息。三是为防止再出现此类问题，举一反三，全面审核全县扶贫资产登记台账的项目信息，做到立行立改，全面整改，并积极组织相关业务人员进行培训，加强项目资产管理相关政策的学习，提高项目资产管理水平。</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仿宋_GB2312" w:eastAsia="仿宋_GB2312" w:cs="仿宋_GB2312"/>
                <w:color w:val="auto"/>
                <w:sz w:val="28"/>
                <w:szCs w:val="28"/>
                <w:vertAlign w:val="baseline"/>
                <w:lang w:eastAsia="zh-CN"/>
              </w:rPr>
            </w:pPr>
            <w:r>
              <w:rPr>
                <w:rFonts w:hint="eastAsia" w:ascii="仿宋_GB2312" w:hAnsi="宋体" w:eastAsia="仿宋_GB2312" w:cs="仿宋_GB2312"/>
                <w:i w:val="0"/>
                <w:iCs w:val="0"/>
                <w:color w:val="000000"/>
                <w:kern w:val="0"/>
                <w:sz w:val="32"/>
                <w:szCs w:val="32"/>
                <w:u w:val="none"/>
                <w:lang w:val="en-US" w:eastAsia="zh-CN" w:bidi="ar"/>
              </w:rPr>
              <w:t>县乡村振兴局，各镇（园区）</w:t>
            </w:r>
          </w:p>
        </w:tc>
        <w:tc>
          <w:tcPr>
            <w:tcW w:w="15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default" w:ascii="Times New Roman" w:hAnsi="Times New Roman" w:eastAsia="仿宋_GB2312" w:cs="Times New Roman"/>
                <w:color w:val="auto"/>
                <w:sz w:val="21"/>
                <w:szCs w:val="21"/>
                <w:vertAlign w:val="baseline"/>
                <w:lang w:eastAsia="zh-CN"/>
              </w:rPr>
            </w:pPr>
            <w:r>
              <w:rPr>
                <w:rFonts w:hint="eastAsia" w:ascii="仿宋_GB2312" w:hAnsi="宋体" w:eastAsia="仿宋_GB2312" w:cs="仿宋_GB2312"/>
                <w:i w:val="0"/>
                <w:iCs w:val="0"/>
                <w:color w:val="000000"/>
                <w:kern w:val="0"/>
                <w:sz w:val="32"/>
                <w:szCs w:val="32"/>
                <w:u w:val="none"/>
                <w:lang w:val="en-US" w:eastAsia="zh-CN" w:bidi="ar"/>
              </w:rPr>
              <w:t>11月25日之前完成整改</w:t>
            </w:r>
          </w:p>
        </w:tc>
      </w:tr>
    </w:tbl>
    <w:p>
      <w:pPr>
        <w:pStyle w:val="8"/>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left"/>
        <w:rPr>
          <w:rFonts w:hint="default" w:cs="Times New Roman"/>
          <w:lang w:val="en-US" w:eastAsia="zh-CN"/>
        </w:rPr>
      </w:pPr>
    </w:p>
    <w:sectPr>
      <w:footerReference r:id="rId4" w:type="default"/>
      <w:pgSz w:w="16838" w:h="11906" w:orient="landscape"/>
      <w:pgMar w:top="1800" w:right="1440" w:bottom="1800" w:left="1440"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B3242"/>
    <w:rsid w:val="004729BA"/>
    <w:rsid w:val="00760B29"/>
    <w:rsid w:val="00805224"/>
    <w:rsid w:val="00B17AD0"/>
    <w:rsid w:val="00BA7122"/>
    <w:rsid w:val="013641BC"/>
    <w:rsid w:val="02773697"/>
    <w:rsid w:val="02A0574B"/>
    <w:rsid w:val="02EB4B45"/>
    <w:rsid w:val="03327FC8"/>
    <w:rsid w:val="035D5BDE"/>
    <w:rsid w:val="04067F3D"/>
    <w:rsid w:val="05672107"/>
    <w:rsid w:val="05951808"/>
    <w:rsid w:val="05D610DF"/>
    <w:rsid w:val="06B2769B"/>
    <w:rsid w:val="06FA704F"/>
    <w:rsid w:val="075612B2"/>
    <w:rsid w:val="08C26A84"/>
    <w:rsid w:val="09142359"/>
    <w:rsid w:val="0A070085"/>
    <w:rsid w:val="0A9149DD"/>
    <w:rsid w:val="0AA03A6A"/>
    <w:rsid w:val="0AEF6791"/>
    <w:rsid w:val="0BC30FC6"/>
    <w:rsid w:val="0BD653A6"/>
    <w:rsid w:val="0C16794F"/>
    <w:rsid w:val="0C995C04"/>
    <w:rsid w:val="0E6B5C90"/>
    <w:rsid w:val="0ED25525"/>
    <w:rsid w:val="0F5262C5"/>
    <w:rsid w:val="0F9D4EBC"/>
    <w:rsid w:val="106F1DA9"/>
    <w:rsid w:val="120039B0"/>
    <w:rsid w:val="1282711C"/>
    <w:rsid w:val="14C7640E"/>
    <w:rsid w:val="154B026A"/>
    <w:rsid w:val="154B3029"/>
    <w:rsid w:val="158237CF"/>
    <w:rsid w:val="15B74A56"/>
    <w:rsid w:val="171B740D"/>
    <w:rsid w:val="17325B10"/>
    <w:rsid w:val="191A0387"/>
    <w:rsid w:val="1A3F3860"/>
    <w:rsid w:val="1A5320B4"/>
    <w:rsid w:val="1AA07865"/>
    <w:rsid w:val="1E680391"/>
    <w:rsid w:val="1F25574A"/>
    <w:rsid w:val="1F526755"/>
    <w:rsid w:val="24C17A6F"/>
    <w:rsid w:val="25CD15F4"/>
    <w:rsid w:val="263C68E5"/>
    <w:rsid w:val="26D14CF7"/>
    <w:rsid w:val="27D94B04"/>
    <w:rsid w:val="29193CF4"/>
    <w:rsid w:val="292B1FBF"/>
    <w:rsid w:val="296B5DC1"/>
    <w:rsid w:val="29C10DDB"/>
    <w:rsid w:val="2A080502"/>
    <w:rsid w:val="2AEC2160"/>
    <w:rsid w:val="2CD741CA"/>
    <w:rsid w:val="2F561C58"/>
    <w:rsid w:val="2FEA74AD"/>
    <w:rsid w:val="301D4D30"/>
    <w:rsid w:val="31385029"/>
    <w:rsid w:val="31460165"/>
    <w:rsid w:val="322F58A6"/>
    <w:rsid w:val="323E6DC2"/>
    <w:rsid w:val="325B0F18"/>
    <w:rsid w:val="32985D4A"/>
    <w:rsid w:val="33F11D3B"/>
    <w:rsid w:val="344F3F83"/>
    <w:rsid w:val="34EB2D65"/>
    <w:rsid w:val="35194A26"/>
    <w:rsid w:val="351967A9"/>
    <w:rsid w:val="35824BB0"/>
    <w:rsid w:val="359600CC"/>
    <w:rsid w:val="35BA6D53"/>
    <w:rsid w:val="35D14CDB"/>
    <w:rsid w:val="35DF2781"/>
    <w:rsid w:val="36770E56"/>
    <w:rsid w:val="37673C66"/>
    <w:rsid w:val="378A4F49"/>
    <w:rsid w:val="37B56A68"/>
    <w:rsid w:val="38007CBB"/>
    <w:rsid w:val="39305248"/>
    <w:rsid w:val="393D51A7"/>
    <w:rsid w:val="3A292248"/>
    <w:rsid w:val="3A451DB4"/>
    <w:rsid w:val="3A853F4A"/>
    <w:rsid w:val="3C1A371C"/>
    <w:rsid w:val="3C6F114C"/>
    <w:rsid w:val="3EAC269D"/>
    <w:rsid w:val="3F425920"/>
    <w:rsid w:val="40E10AEA"/>
    <w:rsid w:val="418E5A44"/>
    <w:rsid w:val="41BD2B78"/>
    <w:rsid w:val="421B1AEB"/>
    <w:rsid w:val="42FE6973"/>
    <w:rsid w:val="431F0CC7"/>
    <w:rsid w:val="444F34D6"/>
    <w:rsid w:val="44D70A06"/>
    <w:rsid w:val="45F15C08"/>
    <w:rsid w:val="465A0995"/>
    <w:rsid w:val="468E136B"/>
    <w:rsid w:val="46F76A49"/>
    <w:rsid w:val="486571B1"/>
    <w:rsid w:val="492B3242"/>
    <w:rsid w:val="49D40A5E"/>
    <w:rsid w:val="4AAC33A0"/>
    <w:rsid w:val="4CD540F2"/>
    <w:rsid w:val="4E447982"/>
    <w:rsid w:val="4FD33159"/>
    <w:rsid w:val="50E17150"/>
    <w:rsid w:val="527F0832"/>
    <w:rsid w:val="53AF4FD2"/>
    <w:rsid w:val="547370C6"/>
    <w:rsid w:val="571270F9"/>
    <w:rsid w:val="57766592"/>
    <w:rsid w:val="589B20D7"/>
    <w:rsid w:val="58B33827"/>
    <w:rsid w:val="5A36413E"/>
    <w:rsid w:val="5A664D46"/>
    <w:rsid w:val="5AE37E46"/>
    <w:rsid w:val="5CCE0BF1"/>
    <w:rsid w:val="5EE4309A"/>
    <w:rsid w:val="5F1016D1"/>
    <w:rsid w:val="5F75022B"/>
    <w:rsid w:val="5F887C45"/>
    <w:rsid w:val="612D1C78"/>
    <w:rsid w:val="62186548"/>
    <w:rsid w:val="63DF6B70"/>
    <w:rsid w:val="64011E50"/>
    <w:rsid w:val="643420B4"/>
    <w:rsid w:val="651C5350"/>
    <w:rsid w:val="656157F1"/>
    <w:rsid w:val="67973600"/>
    <w:rsid w:val="68F600D3"/>
    <w:rsid w:val="69506F1E"/>
    <w:rsid w:val="6B5234C1"/>
    <w:rsid w:val="6B645F01"/>
    <w:rsid w:val="6E445200"/>
    <w:rsid w:val="6E4D0293"/>
    <w:rsid w:val="71C7313A"/>
    <w:rsid w:val="72497CC9"/>
    <w:rsid w:val="72801E61"/>
    <w:rsid w:val="72D66BC2"/>
    <w:rsid w:val="72DE1E10"/>
    <w:rsid w:val="74037F15"/>
    <w:rsid w:val="75610B49"/>
    <w:rsid w:val="76187248"/>
    <w:rsid w:val="76BB5DC2"/>
    <w:rsid w:val="76D630F5"/>
    <w:rsid w:val="76F731E5"/>
    <w:rsid w:val="77855E3B"/>
    <w:rsid w:val="785D7838"/>
    <w:rsid w:val="79133E9A"/>
    <w:rsid w:val="79D15ABE"/>
    <w:rsid w:val="7A1C3429"/>
    <w:rsid w:val="7C1D709D"/>
    <w:rsid w:val="7C373A49"/>
    <w:rsid w:val="7D156C86"/>
    <w:rsid w:val="7D4E3947"/>
    <w:rsid w:val="7E022569"/>
    <w:rsid w:val="7E5F33A5"/>
    <w:rsid w:val="7E616D9B"/>
    <w:rsid w:val="7EBF50B8"/>
    <w:rsid w:val="7F641DEB"/>
    <w:rsid w:val="7F900BED"/>
    <w:rsid w:val="7FCC1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ind w:left="266" w:leftChars="266" w:firstLine="420" w:firstLineChars="150"/>
    </w:pPr>
    <w:rPr>
      <w:rFonts w:hint="eastAsia" w:ascii="宋体" w:hAnsi="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2"/>
    <w:basedOn w:val="1"/>
    <w:qFormat/>
    <w:uiPriority w:val="0"/>
    <w:pPr>
      <w:spacing w:line="351" w:lineRule="atLeast"/>
      <w:ind w:firstLine="623"/>
      <w:textAlignment w:val="baseline"/>
    </w:pPr>
    <w:rPr>
      <w:rFonts w:eastAsia="仿宋_GB2312"/>
      <w:color w:val="000000"/>
      <w:sz w:val="31"/>
      <w:szCs w:val="20"/>
      <w:u w:color="000000"/>
    </w:rPr>
  </w:style>
  <w:style w:type="character" w:customStyle="1" w:styleId="9">
    <w:name w:val="font51"/>
    <w:basedOn w:val="7"/>
    <w:qFormat/>
    <w:uiPriority w:val="0"/>
    <w:rPr>
      <w:rFonts w:hint="default" w:ascii="Times New Roman" w:hAnsi="Times New Roman" w:cs="Times New Roman"/>
      <w:color w:val="000000"/>
      <w:sz w:val="24"/>
      <w:szCs w:val="24"/>
      <w:u w:val="none"/>
    </w:rPr>
  </w:style>
  <w:style w:type="character" w:customStyle="1" w:styleId="10">
    <w:name w:val="font61"/>
    <w:basedOn w:val="7"/>
    <w:qFormat/>
    <w:uiPriority w:val="0"/>
    <w:rPr>
      <w:rFonts w:hint="eastAsia" w:ascii="宋体" w:hAnsi="宋体" w:eastAsia="宋体" w:cs="宋体"/>
      <w:color w:val="000000"/>
      <w:sz w:val="24"/>
      <w:szCs w:val="24"/>
      <w:u w:val="none"/>
    </w:rPr>
  </w:style>
  <w:style w:type="character" w:customStyle="1" w:styleId="11">
    <w:name w:val="font81"/>
    <w:basedOn w:val="7"/>
    <w:qFormat/>
    <w:uiPriority w:val="0"/>
    <w:rPr>
      <w:rFonts w:hint="default" w:ascii="Times New Roman" w:hAnsi="Times New Roman" w:cs="Times New Roman"/>
      <w:color w:val="000000"/>
      <w:sz w:val="20"/>
      <w:szCs w:val="20"/>
      <w:u w:val="none"/>
    </w:rPr>
  </w:style>
  <w:style w:type="character" w:customStyle="1" w:styleId="12">
    <w:name w:val="font7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Words>
  <Characters>491</Characters>
  <Lines>4</Lines>
  <Paragraphs>1</Paragraphs>
  <TotalTime>17</TotalTime>
  <ScaleCrop>false</ScaleCrop>
  <LinksUpToDate>false</LinksUpToDate>
  <CharactersWithSpaces>575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2021-10-22T01:16:00Z</dcterms:created>
  <dc:creator>lenovo</dc:creator>
  <cp:lastModifiedBy>LX</cp:lastModifiedBy>
  <cp:lastPrinted>2021-11-19T09:04:06Z</cp:lastPrinted>
  <dcterms:modified xsi:type="dcterms:W3CDTF">2021-11-19T09:06:31Z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0051B14867064A6B91211A782DF309CF</vt:lpwstr>
  </property>
</Properties>
</file>