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Ansi="微软雅黑"/>
          <w:b/>
          <w:bCs/>
          <w:sz w:val="44"/>
          <w:szCs w:val="44"/>
        </w:rPr>
      </w:pPr>
    </w:p>
    <w:p>
      <w:pPr>
        <w:ind w:firstLine="0" w:firstLineChars="0"/>
        <w:jc w:val="center"/>
        <w:rPr>
          <w:rFonts w:hAnsi="微软雅黑"/>
          <w:b/>
          <w:bCs/>
          <w:sz w:val="44"/>
          <w:szCs w:val="44"/>
        </w:rPr>
      </w:pPr>
    </w:p>
    <w:p>
      <w:pPr>
        <w:ind w:firstLine="0" w:firstLineChars="0"/>
        <w:jc w:val="center"/>
        <w:rPr>
          <w:rFonts w:hAnsi="微软雅黑"/>
          <w:b/>
          <w:bCs/>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rPr>
        <w:t>砀山县果蔬食品特色产业</w:t>
      </w:r>
      <w:r>
        <w:rPr>
          <w:rFonts w:hint="eastAsia" w:ascii="方正小标宋简体" w:hAnsi="方正小标宋简体" w:eastAsia="方正小标宋简体" w:cs="方正小标宋简体"/>
          <w:b w:val="0"/>
          <w:bCs w:val="0"/>
          <w:sz w:val="52"/>
          <w:szCs w:val="5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52"/>
          <w:szCs w:val="52"/>
        </w:rPr>
        <w:t>集群发展规划</w:t>
      </w:r>
      <w:bookmarkStart w:id="25" w:name="_GoBack"/>
      <w:bookmarkEnd w:id="25"/>
    </w:p>
    <w:p>
      <w:pPr>
        <w:ind w:firstLine="0" w:firstLineChars="0"/>
        <w:jc w:val="center"/>
        <w:rPr>
          <w:rFonts w:hAnsi="微软雅黑"/>
          <w:b w:val="0"/>
          <w:bCs w:val="0"/>
          <w:sz w:val="44"/>
          <w:szCs w:val="44"/>
        </w:rPr>
      </w:pPr>
      <w:r>
        <w:rPr>
          <w:rFonts w:hint="eastAsia" w:ascii="楷体_GB2312" w:hAnsi="楷体_GB2312" w:eastAsia="楷体_GB2312" w:cs="楷体_GB2312"/>
          <w:b w:val="0"/>
          <w:bCs w:val="0"/>
          <w:sz w:val="44"/>
          <w:szCs w:val="44"/>
        </w:rPr>
        <w:t>（2021-2025年）</w:t>
      </w:r>
    </w:p>
    <w:p>
      <w:pPr>
        <w:ind w:firstLine="0" w:firstLineChars="0"/>
        <w:jc w:val="center"/>
        <w:rPr>
          <w:rFonts w:hAnsi="微软雅黑"/>
          <w:b/>
          <w:bCs/>
          <w:sz w:val="44"/>
          <w:szCs w:val="44"/>
        </w:rPr>
      </w:pPr>
    </w:p>
    <w:p>
      <w:pPr>
        <w:ind w:firstLine="0" w:firstLineChars="0"/>
        <w:jc w:val="center"/>
        <w:rPr>
          <w:rFonts w:hAnsi="微软雅黑"/>
          <w:b/>
          <w:bCs/>
        </w:rPr>
      </w:pPr>
    </w:p>
    <w:p>
      <w:pPr>
        <w:ind w:firstLine="0" w:firstLineChars="0"/>
        <w:jc w:val="center"/>
        <w:rPr>
          <w:rFonts w:hAnsi="微软雅黑"/>
          <w:b/>
          <w:bCs/>
        </w:rPr>
      </w:pPr>
    </w:p>
    <w:p>
      <w:pPr>
        <w:ind w:firstLine="0" w:firstLineChars="0"/>
        <w:jc w:val="center"/>
        <w:rPr>
          <w:rFonts w:hAnsi="微软雅黑"/>
          <w:b/>
          <w:bCs/>
        </w:rPr>
      </w:pPr>
    </w:p>
    <w:p>
      <w:pPr>
        <w:ind w:firstLine="0" w:firstLineChars="0"/>
        <w:jc w:val="center"/>
        <w:rPr>
          <w:rFonts w:hAnsi="微软雅黑"/>
          <w:b/>
          <w:bCs/>
        </w:rPr>
      </w:pPr>
    </w:p>
    <w:p>
      <w:pPr>
        <w:ind w:firstLine="0" w:firstLineChars="0"/>
        <w:jc w:val="center"/>
        <w:rPr>
          <w:rFonts w:hAnsi="微软雅黑"/>
          <w:b/>
          <w:bCs/>
        </w:rPr>
      </w:pPr>
    </w:p>
    <w:p>
      <w:pPr>
        <w:ind w:firstLine="0" w:firstLineChars="0"/>
        <w:jc w:val="center"/>
        <w:rPr>
          <w:rFonts w:hAnsi="微软雅黑"/>
          <w:b/>
          <w:bCs/>
        </w:rPr>
      </w:pPr>
    </w:p>
    <w:p>
      <w:pPr>
        <w:ind w:firstLine="0" w:firstLineChars="0"/>
        <w:jc w:val="center"/>
        <w:rPr>
          <w:rFonts w:hAnsi="微软雅黑"/>
          <w:b/>
          <w:bCs/>
        </w:rPr>
      </w:pPr>
    </w:p>
    <w:p>
      <w:pPr>
        <w:ind w:firstLine="0" w:firstLineChars="0"/>
        <w:jc w:val="center"/>
        <w:rPr>
          <w:rFonts w:hAnsi="微软雅黑"/>
          <w:b/>
          <w:bCs/>
        </w:rPr>
      </w:pPr>
    </w:p>
    <w:p>
      <w:pPr>
        <w:ind w:firstLine="0" w:firstLineChars="0"/>
        <w:jc w:val="center"/>
        <w:rPr>
          <w:rFonts w:hAnsi="微软雅黑"/>
          <w:b/>
          <w:bCs/>
        </w:rPr>
      </w:pPr>
    </w:p>
    <w:p>
      <w:pPr>
        <w:ind w:firstLine="0" w:firstLineChars="0"/>
        <w:jc w:val="center"/>
        <w:rPr>
          <w:rFonts w:hAnsi="微软雅黑"/>
          <w:b/>
          <w:bCs/>
        </w:rPr>
      </w:pPr>
    </w:p>
    <w:p>
      <w:pPr>
        <w:ind w:firstLine="0" w:firstLineChars="0"/>
        <w:jc w:val="center"/>
        <w:rPr>
          <w:rFonts w:hint="default" w:ascii="黑体" w:hAnsi="黑体" w:eastAsia="黑体" w:cs="黑体"/>
          <w:b w:val="0"/>
          <w:bCs w:val="0"/>
          <w:lang w:val="en-US" w:eastAsia="zh-CN"/>
        </w:rPr>
      </w:pPr>
      <w:r>
        <w:rPr>
          <w:rFonts w:hint="eastAsia" w:ascii="黑体" w:hAnsi="黑体" w:eastAsia="黑体" w:cs="黑体"/>
          <w:b w:val="0"/>
          <w:bCs w:val="0"/>
        </w:rPr>
        <w:t>2021.</w:t>
      </w:r>
      <w:r>
        <w:rPr>
          <w:rFonts w:hint="eastAsia" w:ascii="黑体" w:hAnsi="黑体" w:eastAsia="黑体" w:cs="黑体"/>
          <w:b w:val="0"/>
          <w:bCs w:val="0"/>
          <w:lang w:val="en-US" w:eastAsia="zh-CN"/>
        </w:rPr>
        <w:t>10</w:t>
      </w:r>
    </w:p>
    <w:p>
      <w:pPr>
        <w:widowControl/>
        <w:snapToGrid/>
        <w:spacing w:line="240" w:lineRule="auto"/>
        <w:ind w:firstLine="0" w:firstLineChars="0"/>
        <w:rPr>
          <w:rFonts w:hAnsi="微软雅黑"/>
          <w:b/>
          <w:bCs/>
          <w:sz w:val="28"/>
          <w:szCs w:val="28"/>
        </w:rPr>
      </w:pPr>
      <w:r>
        <w:rPr>
          <w:rFonts w:hint="eastAsia" w:hAnsi="微软雅黑"/>
          <w:b/>
          <w:bCs/>
          <w:sz w:val="44"/>
          <w:szCs w:val="44"/>
        </w:rPr>
        <w:br w:type="page"/>
      </w:r>
    </w:p>
    <w:sdt>
      <w:sdtPr>
        <w:rPr>
          <w:rFonts w:hint="eastAsia" w:ascii="仿宋_GB2312" w:hAnsi="微软雅黑" w:eastAsia="仿宋_GB2312" w:cstheme="minorBidi"/>
          <w:color w:val="auto"/>
          <w:kern w:val="2"/>
          <w:lang w:val="zh-CN"/>
        </w:rPr>
        <w:id w:val="2073312274"/>
        <w:docPartObj>
          <w:docPartGallery w:val="Table of Contents"/>
          <w:docPartUnique/>
        </w:docPartObj>
      </w:sdtPr>
      <w:sdtEndPr>
        <w:rPr>
          <w:rFonts w:hint="eastAsia" w:ascii="仿宋_GB2312" w:hAnsi="微软雅黑" w:eastAsia="仿宋_GB2312" w:cstheme="minorBidi"/>
          <w:b/>
          <w:bCs/>
          <w:color w:val="auto"/>
          <w:kern w:val="2"/>
          <w:lang w:val="zh-CN"/>
        </w:rPr>
      </w:sdtEndPr>
      <w:sdtContent>
        <w:p>
          <w:pPr>
            <w:pStyle w:val="29"/>
            <w:jc w:val="center"/>
            <w:rPr>
              <w:rFonts w:ascii="仿宋_GB2312" w:hAnsi="微软雅黑" w:eastAsia="仿宋_GB2312"/>
              <w:b/>
              <w:color w:val="auto"/>
              <w:sz w:val="36"/>
            </w:rPr>
          </w:pPr>
          <w:r>
            <w:rPr>
              <w:rFonts w:hint="eastAsia" w:ascii="仿宋_GB2312" w:hAnsi="微软雅黑" w:eastAsia="仿宋_GB2312"/>
              <w:b/>
              <w:color w:val="auto"/>
              <w:sz w:val="36"/>
              <w:lang w:val="zh-CN"/>
            </w:rPr>
            <w:t>目 录</w:t>
          </w:r>
        </w:p>
        <w:p>
          <w:pPr>
            <w:pStyle w:val="10"/>
            <w:rPr>
              <w:rFonts w:asciiTheme="minorHAnsi" w:hAnsiTheme="minorHAnsi" w:eastAsiaTheme="minorEastAsia"/>
              <w:b w:val="0"/>
              <w:sz w:val="21"/>
              <w:szCs w:val="22"/>
            </w:rPr>
          </w:pPr>
          <w:r>
            <w:rPr>
              <w:shd w:val="pct10" w:color="auto" w:fill="FFFFFF"/>
            </w:rPr>
            <w:fldChar w:fldCharType="begin"/>
          </w:r>
          <w:r>
            <w:rPr>
              <w:shd w:val="pct10" w:color="auto" w:fill="FFFFFF"/>
            </w:rPr>
            <w:instrText xml:space="preserve"> </w:instrText>
          </w:r>
          <w:r>
            <w:rPr>
              <w:rFonts w:hint="eastAsia"/>
              <w:shd w:val="pct10" w:color="auto" w:fill="FFFFFF"/>
            </w:rPr>
            <w:instrText xml:space="preserve">TOC \o "1-2" \h \z \u</w:instrText>
          </w:r>
          <w:r>
            <w:rPr>
              <w:shd w:val="pct10" w:color="auto" w:fill="FFFFFF"/>
            </w:rPr>
            <w:instrText xml:space="preserve"> </w:instrText>
          </w:r>
          <w:r>
            <w:rPr>
              <w:shd w:val="pct10" w:color="auto" w:fill="FFFFFF"/>
            </w:rPr>
            <w:fldChar w:fldCharType="separate"/>
          </w:r>
          <w:r>
            <w:fldChar w:fldCharType="begin"/>
          </w:r>
          <w:r>
            <w:instrText xml:space="preserve"> HYPERLINK \l "_Toc78288537" </w:instrText>
          </w:r>
          <w:r>
            <w:fldChar w:fldCharType="separate"/>
          </w:r>
          <w:r>
            <w:rPr>
              <w:rStyle w:val="18"/>
            </w:rPr>
            <w:t>前  言</w:t>
          </w:r>
          <w:r>
            <w:tab/>
          </w:r>
          <w:r>
            <w:fldChar w:fldCharType="begin"/>
          </w:r>
          <w:r>
            <w:instrText xml:space="preserve"> PAGEREF _Toc78288537 \h </w:instrText>
          </w:r>
          <w:r>
            <w:fldChar w:fldCharType="separate"/>
          </w:r>
          <w:r>
            <w:t>1</w:t>
          </w:r>
          <w:r>
            <w:fldChar w:fldCharType="end"/>
          </w:r>
          <w:r>
            <w:fldChar w:fldCharType="end"/>
          </w:r>
        </w:p>
        <w:p>
          <w:pPr>
            <w:pStyle w:val="10"/>
            <w:rPr>
              <w:rFonts w:asciiTheme="minorHAnsi" w:hAnsiTheme="minorHAnsi" w:eastAsiaTheme="minorEastAsia"/>
              <w:b w:val="0"/>
              <w:sz w:val="21"/>
              <w:szCs w:val="22"/>
            </w:rPr>
          </w:pPr>
          <w:r>
            <w:fldChar w:fldCharType="begin"/>
          </w:r>
          <w:r>
            <w:instrText xml:space="preserve"> HYPERLINK \l "_Toc78288538" </w:instrText>
          </w:r>
          <w:r>
            <w:fldChar w:fldCharType="separate"/>
          </w:r>
          <w:r>
            <w:rPr>
              <w:rStyle w:val="18"/>
            </w:rPr>
            <w:t>一、发展基础和形势</w:t>
          </w:r>
          <w:r>
            <w:tab/>
          </w:r>
          <w:r>
            <w:fldChar w:fldCharType="begin"/>
          </w:r>
          <w:r>
            <w:instrText xml:space="preserve"> PAGEREF _Toc78288538 \h </w:instrText>
          </w:r>
          <w:r>
            <w:fldChar w:fldCharType="separate"/>
          </w:r>
          <w:r>
            <w:t>3</w:t>
          </w:r>
          <w:r>
            <w:fldChar w:fldCharType="end"/>
          </w:r>
          <w:r>
            <w:fldChar w:fldCharType="end"/>
          </w:r>
        </w:p>
        <w:p>
          <w:pPr>
            <w:pStyle w:val="11"/>
            <w:rPr>
              <w:rFonts w:asciiTheme="minorHAnsi" w:eastAsiaTheme="minorEastAsia"/>
              <w:sz w:val="21"/>
              <w:szCs w:val="22"/>
            </w:rPr>
          </w:pPr>
          <w:r>
            <w:fldChar w:fldCharType="begin"/>
          </w:r>
          <w:r>
            <w:instrText xml:space="preserve"> HYPERLINK \l "_Toc78288539" </w:instrText>
          </w:r>
          <w:r>
            <w:fldChar w:fldCharType="separate"/>
          </w:r>
          <w:r>
            <w:rPr>
              <w:rStyle w:val="18"/>
            </w:rPr>
            <w:t>（一）产业基础</w:t>
          </w:r>
          <w:r>
            <w:tab/>
          </w:r>
          <w:r>
            <w:fldChar w:fldCharType="begin"/>
          </w:r>
          <w:r>
            <w:instrText xml:space="preserve"> PAGEREF _Toc78288539 \h </w:instrText>
          </w:r>
          <w:r>
            <w:fldChar w:fldCharType="separate"/>
          </w:r>
          <w:r>
            <w:t>3</w:t>
          </w:r>
          <w:r>
            <w:fldChar w:fldCharType="end"/>
          </w:r>
          <w:r>
            <w:fldChar w:fldCharType="end"/>
          </w:r>
        </w:p>
        <w:p>
          <w:pPr>
            <w:pStyle w:val="11"/>
            <w:rPr>
              <w:rFonts w:asciiTheme="minorHAnsi" w:eastAsiaTheme="minorEastAsia"/>
              <w:sz w:val="21"/>
              <w:szCs w:val="22"/>
            </w:rPr>
          </w:pPr>
          <w:r>
            <w:fldChar w:fldCharType="begin"/>
          </w:r>
          <w:r>
            <w:instrText xml:space="preserve"> HYPERLINK \l "_Toc78288540" </w:instrText>
          </w:r>
          <w:r>
            <w:fldChar w:fldCharType="separate"/>
          </w:r>
          <w:r>
            <w:rPr>
              <w:rStyle w:val="18"/>
            </w:rPr>
            <w:t>（二）发展形势</w:t>
          </w:r>
          <w:r>
            <w:tab/>
          </w:r>
          <w:r>
            <w:fldChar w:fldCharType="begin"/>
          </w:r>
          <w:r>
            <w:instrText xml:space="preserve"> PAGEREF _Toc78288540 \h </w:instrText>
          </w:r>
          <w:r>
            <w:fldChar w:fldCharType="separate"/>
          </w:r>
          <w:r>
            <w:t>4</w:t>
          </w:r>
          <w:r>
            <w:fldChar w:fldCharType="end"/>
          </w:r>
          <w:r>
            <w:fldChar w:fldCharType="end"/>
          </w:r>
        </w:p>
        <w:p>
          <w:pPr>
            <w:pStyle w:val="10"/>
            <w:rPr>
              <w:rFonts w:asciiTheme="minorHAnsi" w:hAnsiTheme="minorHAnsi" w:eastAsiaTheme="minorEastAsia"/>
              <w:b w:val="0"/>
              <w:sz w:val="21"/>
              <w:szCs w:val="22"/>
            </w:rPr>
          </w:pPr>
          <w:r>
            <w:fldChar w:fldCharType="begin"/>
          </w:r>
          <w:r>
            <w:instrText xml:space="preserve"> HYPERLINK \l "_Toc78288541" </w:instrText>
          </w:r>
          <w:r>
            <w:fldChar w:fldCharType="separate"/>
          </w:r>
          <w:r>
            <w:rPr>
              <w:rStyle w:val="18"/>
            </w:rPr>
            <w:t>二、总体思路</w:t>
          </w:r>
          <w:r>
            <w:tab/>
          </w:r>
          <w:r>
            <w:fldChar w:fldCharType="begin"/>
          </w:r>
          <w:r>
            <w:instrText xml:space="preserve"> PAGEREF _Toc78288541 \h </w:instrText>
          </w:r>
          <w:r>
            <w:fldChar w:fldCharType="separate"/>
          </w:r>
          <w:r>
            <w:t>5</w:t>
          </w:r>
          <w:r>
            <w:fldChar w:fldCharType="end"/>
          </w:r>
          <w:r>
            <w:fldChar w:fldCharType="end"/>
          </w:r>
        </w:p>
        <w:p>
          <w:pPr>
            <w:pStyle w:val="11"/>
            <w:rPr>
              <w:rFonts w:asciiTheme="minorHAnsi" w:eastAsiaTheme="minorEastAsia"/>
              <w:sz w:val="21"/>
              <w:szCs w:val="22"/>
            </w:rPr>
          </w:pPr>
          <w:r>
            <w:fldChar w:fldCharType="begin"/>
          </w:r>
          <w:r>
            <w:instrText xml:space="preserve"> HYPERLINK \l "_Toc78288542" </w:instrText>
          </w:r>
          <w:r>
            <w:fldChar w:fldCharType="separate"/>
          </w:r>
          <w:r>
            <w:rPr>
              <w:rStyle w:val="18"/>
            </w:rPr>
            <w:t>（一）指导思想</w:t>
          </w:r>
          <w:r>
            <w:tab/>
          </w:r>
          <w:r>
            <w:fldChar w:fldCharType="begin"/>
          </w:r>
          <w:r>
            <w:instrText xml:space="preserve"> PAGEREF _Toc78288542 \h </w:instrText>
          </w:r>
          <w:r>
            <w:fldChar w:fldCharType="separate"/>
          </w:r>
          <w:r>
            <w:t>6</w:t>
          </w:r>
          <w:r>
            <w:fldChar w:fldCharType="end"/>
          </w:r>
          <w:r>
            <w:fldChar w:fldCharType="end"/>
          </w:r>
        </w:p>
        <w:p>
          <w:pPr>
            <w:pStyle w:val="11"/>
            <w:rPr>
              <w:rFonts w:asciiTheme="minorHAnsi" w:eastAsiaTheme="minorEastAsia"/>
              <w:sz w:val="21"/>
              <w:szCs w:val="22"/>
            </w:rPr>
          </w:pPr>
          <w:r>
            <w:fldChar w:fldCharType="begin"/>
          </w:r>
          <w:r>
            <w:instrText xml:space="preserve"> HYPERLINK \l "_Toc78288543" </w:instrText>
          </w:r>
          <w:r>
            <w:fldChar w:fldCharType="separate"/>
          </w:r>
          <w:r>
            <w:rPr>
              <w:rStyle w:val="18"/>
            </w:rPr>
            <w:t>（二）基本原则</w:t>
          </w:r>
          <w:r>
            <w:tab/>
          </w:r>
          <w:r>
            <w:fldChar w:fldCharType="begin"/>
          </w:r>
          <w:r>
            <w:instrText xml:space="preserve"> PAGEREF _Toc78288543 \h </w:instrText>
          </w:r>
          <w:r>
            <w:fldChar w:fldCharType="separate"/>
          </w:r>
          <w:r>
            <w:t>7</w:t>
          </w:r>
          <w:r>
            <w:fldChar w:fldCharType="end"/>
          </w:r>
          <w:r>
            <w:fldChar w:fldCharType="end"/>
          </w:r>
        </w:p>
        <w:p>
          <w:pPr>
            <w:pStyle w:val="11"/>
            <w:rPr>
              <w:rFonts w:asciiTheme="minorHAnsi" w:eastAsiaTheme="minorEastAsia"/>
              <w:sz w:val="21"/>
              <w:szCs w:val="22"/>
            </w:rPr>
          </w:pPr>
          <w:r>
            <w:fldChar w:fldCharType="begin"/>
          </w:r>
          <w:r>
            <w:instrText xml:space="preserve"> HYPERLINK \l "_Toc78288544" </w:instrText>
          </w:r>
          <w:r>
            <w:fldChar w:fldCharType="separate"/>
          </w:r>
          <w:r>
            <w:rPr>
              <w:rStyle w:val="18"/>
            </w:rPr>
            <w:t>（三）发展目标</w:t>
          </w:r>
          <w:r>
            <w:tab/>
          </w:r>
          <w:r>
            <w:fldChar w:fldCharType="begin"/>
          </w:r>
          <w:r>
            <w:instrText xml:space="preserve"> PAGEREF _Toc78288544 \h </w:instrText>
          </w:r>
          <w:r>
            <w:fldChar w:fldCharType="separate"/>
          </w:r>
          <w:r>
            <w:t>8</w:t>
          </w:r>
          <w:r>
            <w:fldChar w:fldCharType="end"/>
          </w:r>
          <w:r>
            <w:fldChar w:fldCharType="end"/>
          </w:r>
        </w:p>
        <w:p>
          <w:pPr>
            <w:pStyle w:val="10"/>
            <w:rPr>
              <w:rFonts w:asciiTheme="minorHAnsi" w:hAnsiTheme="minorHAnsi" w:eastAsiaTheme="minorEastAsia"/>
              <w:b w:val="0"/>
              <w:sz w:val="21"/>
              <w:szCs w:val="22"/>
            </w:rPr>
          </w:pPr>
          <w:r>
            <w:fldChar w:fldCharType="begin"/>
          </w:r>
          <w:r>
            <w:instrText xml:space="preserve"> HYPERLINK \l "_Toc78288545" </w:instrText>
          </w:r>
          <w:r>
            <w:fldChar w:fldCharType="separate"/>
          </w:r>
          <w:r>
            <w:rPr>
              <w:rStyle w:val="18"/>
            </w:rPr>
            <w:t>三、产业空间布局</w:t>
          </w:r>
          <w:r>
            <w:tab/>
          </w:r>
          <w:r>
            <w:fldChar w:fldCharType="begin"/>
          </w:r>
          <w:r>
            <w:instrText xml:space="preserve"> PAGEREF _Toc78288545 \h </w:instrText>
          </w:r>
          <w:r>
            <w:fldChar w:fldCharType="separate"/>
          </w:r>
          <w:r>
            <w:t>9</w:t>
          </w:r>
          <w:r>
            <w:fldChar w:fldCharType="end"/>
          </w:r>
          <w:r>
            <w:fldChar w:fldCharType="end"/>
          </w:r>
        </w:p>
        <w:p>
          <w:pPr>
            <w:pStyle w:val="10"/>
            <w:rPr>
              <w:rFonts w:asciiTheme="minorHAnsi" w:hAnsiTheme="minorHAnsi" w:eastAsiaTheme="minorEastAsia"/>
              <w:b w:val="0"/>
              <w:sz w:val="21"/>
              <w:szCs w:val="22"/>
            </w:rPr>
          </w:pPr>
          <w:r>
            <w:fldChar w:fldCharType="begin"/>
          </w:r>
          <w:r>
            <w:instrText xml:space="preserve"> HYPERLINK \l "_Toc78288546" </w:instrText>
          </w:r>
          <w:r>
            <w:fldChar w:fldCharType="separate"/>
          </w:r>
          <w:r>
            <w:rPr>
              <w:rStyle w:val="18"/>
            </w:rPr>
            <w:t>四、产业发展重点</w:t>
          </w:r>
          <w:r>
            <w:tab/>
          </w:r>
          <w:r>
            <w:fldChar w:fldCharType="begin"/>
          </w:r>
          <w:r>
            <w:instrText xml:space="preserve"> PAGEREF _Toc78288546 \h </w:instrText>
          </w:r>
          <w:r>
            <w:fldChar w:fldCharType="separate"/>
          </w:r>
          <w:r>
            <w:t>11</w:t>
          </w:r>
          <w:r>
            <w:fldChar w:fldCharType="end"/>
          </w:r>
          <w:r>
            <w:fldChar w:fldCharType="end"/>
          </w:r>
        </w:p>
        <w:p>
          <w:pPr>
            <w:pStyle w:val="11"/>
            <w:rPr>
              <w:rFonts w:asciiTheme="minorHAnsi" w:eastAsiaTheme="minorEastAsia"/>
              <w:sz w:val="21"/>
              <w:szCs w:val="22"/>
            </w:rPr>
          </w:pPr>
          <w:r>
            <w:fldChar w:fldCharType="begin"/>
          </w:r>
          <w:r>
            <w:instrText xml:space="preserve"> HYPERLINK \l "_Toc78288547" </w:instrText>
          </w:r>
          <w:r>
            <w:fldChar w:fldCharType="separate"/>
          </w:r>
          <w:r>
            <w:rPr>
              <w:rStyle w:val="18"/>
            </w:rPr>
            <w:t>（一）推动果蔬种植业高品质发展</w:t>
          </w:r>
          <w:r>
            <w:tab/>
          </w:r>
          <w:r>
            <w:fldChar w:fldCharType="begin"/>
          </w:r>
          <w:r>
            <w:instrText xml:space="preserve"> PAGEREF _Toc78288547 \h </w:instrText>
          </w:r>
          <w:r>
            <w:fldChar w:fldCharType="separate"/>
          </w:r>
          <w:r>
            <w:t>11</w:t>
          </w:r>
          <w:r>
            <w:fldChar w:fldCharType="end"/>
          </w:r>
          <w:r>
            <w:fldChar w:fldCharType="end"/>
          </w:r>
        </w:p>
        <w:p>
          <w:pPr>
            <w:pStyle w:val="11"/>
            <w:rPr>
              <w:rFonts w:asciiTheme="minorHAnsi" w:eastAsiaTheme="minorEastAsia"/>
              <w:sz w:val="21"/>
              <w:szCs w:val="22"/>
            </w:rPr>
          </w:pPr>
          <w:r>
            <w:fldChar w:fldCharType="begin"/>
          </w:r>
          <w:r>
            <w:instrText xml:space="preserve"> HYPERLINK \l "_Toc78288548" </w:instrText>
          </w:r>
          <w:r>
            <w:fldChar w:fldCharType="separate"/>
          </w:r>
          <w:r>
            <w:rPr>
              <w:rStyle w:val="18"/>
            </w:rPr>
            <w:t>（二）做大做强果蔬食品加工业</w:t>
          </w:r>
          <w:r>
            <w:tab/>
          </w:r>
          <w:r>
            <w:fldChar w:fldCharType="begin"/>
          </w:r>
          <w:r>
            <w:instrText xml:space="preserve"> PAGEREF _Toc78288548 \h </w:instrText>
          </w:r>
          <w:r>
            <w:fldChar w:fldCharType="separate"/>
          </w:r>
          <w:r>
            <w:t>13</w:t>
          </w:r>
          <w:r>
            <w:fldChar w:fldCharType="end"/>
          </w:r>
          <w:r>
            <w:fldChar w:fldCharType="end"/>
          </w:r>
        </w:p>
        <w:p>
          <w:pPr>
            <w:pStyle w:val="11"/>
            <w:rPr>
              <w:rFonts w:asciiTheme="minorHAnsi" w:eastAsiaTheme="minorEastAsia"/>
              <w:sz w:val="21"/>
              <w:szCs w:val="22"/>
            </w:rPr>
          </w:pPr>
          <w:r>
            <w:fldChar w:fldCharType="begin"/>
          </w:r>
          <w:r>
            <w:instrText xml:space="preserve"> HYPERLINK \l "_Toc78288549" </w:instrText>
          </w:r>
          <w:r>
            <w:fldChar w:fldCharType="separate"/>
          </w:r>
          <w:r>
            <w:rPr>
              <w:rStyle w:val="18"/>
            </w:rPr>
            <w:t>（三）培育发展一批配套产业</w:t>
          </w:r>
          <w:r>
            <w:tab/>
          </w:r>
          <w:r>
            <w:fldChar w:fldCharType="begin"/>
          </w:r>
          <w:r>
            <w:instrText xml:space="preserve"> PAGEREF _Toc78288549 \h </w:instrText>
          </w:r>
          <w:r>
            <w:fldChar w:fldCharType="separate"/>
          </w:r>
          <w:r>
            <w:t>16</w:t>
          </w:r>
          <w:r>
            <w:fldChar w:fldCharType="end"/>
          </w:r>
          <w:r>
            <w:fldChar w:fldCharType="end"/>
          </w:r>
        </w:p>
        <w:p>
          <w:pPr>
            <w:pStyle w:val="10"/>
            <w:rPr>
              <w:rFonts w:asciiTheme="minorHAnsi" w:hAnsiTheme="minorHAnsi" w:eastAsiaTheme="minorEastAsia"/>
              <w:b w:val="0"/>
              <w:sz w:val="21"/>
              <w:szCs w:val="22"/>
            </w:rPr>
          </w:pPr>
          <w:r>
            <w:fldChar w:fldCharType="begin"/>
          </w:r>
          <w:r>
            <w:instrText xml:space="preserve"> HYPERLINK \l "_Toc78288550" </w:instrText>
          </w:r>
          <w:r>
            <w:fldChar w:fldCharType="separate"/>
          </w:r>
          <w:r>
            <w:rPr>
              <w:rStyle w:val="18"/>
            </w:rPr>
            <w:t>五、重点任务</w:t>
          </w:r>
          <w:r>
            <w:tab/>
          </w:r>
          <w:r>
            <w:fldChar w:fldCharType="begin"/>
          </w:r>
          <w:r>
            <w:instrText xml:space="preserve"> PAGEREF _Toc78288550 \h </w:instrText>
          </w:r>
          <w:r>
            <w:fldChar w:fldCharType="separate"/>
          </w:r>
          <w:r>
            <w:t>18</w:t>
          </w:r>
          <w:r>
            <w:fldChar w:fldCharType="end"/>
          </w:r>
          <w:r>
            <w:fldChar w:fldCharType="end"/>
          </w:r>
        </w:p>
        <w:p>
          <w:pPr>
            <w:pStyle w:val="11"/>
            <w:rPr>
              <w:rFonts w:asciiTheme="minorHAnsi" w:eastAsiaTheme="minorEastAsia"/>
              <w:sz w:val="21"/>
              <w:szCs w:val="22"/>
            </w:rPr>
          </w:pPr>
          <w:r>
            <w:fldChar w:fldCharType="begin"/>
          </w:r>
          <w:r>
            <w:instrText xml:space="preserve"> HYPERLINK \l "_Toc78288551" </w:instrText>
          </w:r>
          <w:r>
            <w:fldChar w:fldCharType="separate"/>
          </w:r>
          <w:r>
            <w:rPr>
              <w:rStyle w:val="18"/>
            </w:rPr>
            <w:t>（一）打造核心加工链条，实现产业增效升级</w:t>
          </w:r>
          <w:r>
            <w:tab/>
          </w:r>
          <w:r>
            <w:fldChar w:fldCharType="begin"/>
          </w:r>
          <w:r>
            <w:instrText xml:space="preserve"> PAGEREF _Toc78288551 \h </w:instrText>
          </w:r>
          <w:r>
            <w:fldChar w:fldCharType="separate"/>
          </w:r>
          <w:r>
            <w:t>18</w:t>
          </w:r>
          <w:r>
            <w:fldChar w:fldCharType="end"/>
          </w:r>
          <w:r>
            <w:fldChar w:fldCharType="end"/>
          </w:r>
        </w:p>
        <w:p>
          <w:pPr>
            <w:pStyle w:val="11"/>
            <w:rPr>
              <w:rFonts w:asciiTheme="minorHAnsi" w:eastAsiaTheme="minorEastAsia"/>
              <w:sz w:val="21"/>
              <w:szCs w:val="22"/>
            </w:rPr>
          </w:pPr>
          <w:r>
            <w:fldChar w:fldCharType="begin"/>
          </w:r>
          <w:r>
            <w:instrText xml:space="preserve"> HYPERLINK \l "_Toc78288552" </w:instrText>
          </w:r>
          <w:r>
            <w:fldChar w:fldCharType="separate"/>
          </w:r>
          <w:r>
            <w:rPr>
              <w:rStyle w:val="18"/>
            </w:rPr>
            <w:t>（二）大力推进科技创新，加速完善服务体系</w:t>
          </w:r>
          <w:r>
            <w:tab/>
          </w:r>
          <w:r>
            <w:fldChar w:fldCharType="begin"/>
          </w:r>
          <w:r>
            <w:instrText xml:space="preserve"> PAGEREF _Toc78288552 \h </w:instrText>
          </w:r>
          <w:r>
            <w:fldChar w:fldCharType="separate"/>
          </w:r>
          <w:r>
            <w:t>24</w:t>
          </w:r>
          <w:r>
            <w:fldChar w:fldCharType="end"/>
          </w:r>
          <w:r>
            <w:fldChar w:fldCharType="end"/>
          </w:r>
        </w:p>
        <w:p>
          <w:pPr>
            <w:pStyle w:val="11"/>
            <w:rPr>
              <w:rFonts w:asciiTheme="minorHAnsi" w:eastAsiaTheme="minorEastAsia"/>
              <w:sz w:val="21"/>
              <w:szCs w:val="22"/>
            </w:rPr>
          </w:pPr>
          <w:r>
            <w:fldChar w:fldCharType="begin"/>
          </w:r>
          <w:r>
            <w:instrText xml:space="preserve"> HYPERLINK \l "_Toc78288553" </w:instrText>
          </w:r>
          <w:r>
            <w:fldChar w:fldCharType="separate"/>
          </w:r>
          <w:r>
            <w:rPr>
              <w:rStyle w:val="18"/>
            </w:rPr>
            <w:t>（三）着力培育经营主体，持续扩大总量规模</w:t>
          </w:r>
          <w:r>
            <w:tab/>
          </w:r>
          <w:r>
            <w:fldChar w:fldCharType="begin"/>
          </w:r>
          <w:r>
            <w:instrText xml:space="preserve"> PAGEREF _Toc78288553 \h </w:instrText>
          </w:r>
          <w:r>
            <w:fldChar w:fldCharType="separate"/>
          </w:r>
          <w:r>
            <w:t>25</w:t>
          </w:r>
          <w:r>
            <w:fldChar w:fldCharType="end"/>
          </w:r>
          <w:r>
            <w:fldChar w:fldCharType="end"/>
          </w:r>
        </w:p>
        <w:p>
          <w:pPr>
            <w:pStyle w:val="11"/>
            <w:rPr>
              <w:rFonts w:asciiTheme="minorHAnsi" w:eastAsiaTheme="minorEastAsia"/>
              <w:sz w:val="21"/>
              <w:szCs w:val="22"/>
            </w:rPr>
          </w:pPr>
          <w:r>
            <w:fldChar w:fldCharType="begin"/>
          </w:r>
          <w:r>
            <w:instrText xml:space="preserve"> HYPERLINK \l "_Toc78288554" </w:instrText>
          </w:r>
          <w:r>
            <w:fldChar w:fldCharType="separate"/>
          </w:r>
          <w:r>
            <w:rPr>
              <w:rStyle w:val="18"/>
            </w:rPr>
            <w:t>（四）强化标准生产流通，全面提升产品品质</w:t>
          </w:r>
          <w:r>
            <w:tab/>
          </w:r>
          <w:r>
            <w:fldChar w:fldCharType="begin"/>
          </w:r>
          <w:r>
            <w:instrText xml:space="preserve"> PAGEREF _Toc78288554 \h </w:instrText>
          </w:r>
          <w:r>
            <w:fldChar w:fldCharType="separate"/>
          </w:r>
          <w:r>
            <w:t>27</w:t>
          </w:r>
          <w:r>
            <w:fldChar w:fldCharType="end"/>
          </w:r>
          <w:r>
            <w:fldChar w:fldCharType="end"/>
          </w:r>
        </w:p>
        <w:p>
          <w:pPr>
            <w:pStyle w:val="11"/>
            <w:rPr>
              <w:rFonts w:asciiTheme="minorHAnsi" w:eastAsiaTheme="minorEastAsia"/>
              <w:sz w:val="21"/>
              <w:szCs w:val="22"/>
            </w:rPr>
          </w:pPr>
          <w:r>
            <w:fldChar w:fldCharType="begin"/>
          </w:r>
          <w:r>
            <w:instrText xml:space="preserve"> HYPERLINK \l "_Toc78288555" </w:instrText>
          </w:r>
          <w:r>
            <w:fldChar w:fldCharType="separate"/>
          </w:r>
          <w:r>
            <w:rPr>
              <w:rStyle w:val="18"/>
            </w:rPr>
            <w:t>（五）全面实施品牌战略，塑造高端优质形象</w:t>
          </w:r>
          <w:r>
            <w:tab/>
          </w:r>
          <w:r>
            <w:fldChar w:fldCharType="begin"/>
          </w:r>
          <w:r>
            <w:instrText xml:space="preserve"> PAGEREF _Toc78288555 \h </w:instrText>
          </w:r>
          <w:r>
            <w:fldChar w:fldCharType="separate"/>
          </w:r>
          <w:r>
            <w:t>29</w:t>
          </w:r>
          <w:r>
            <w:fldChar w:fldCharType="end"/>
          </w:r>
          <w:r>
            <w:fldChar w:fldCharType="end"/>
          </w:r>
        </w:p>
        <w:p>
          <w:pPr>
            <w:pStyle w:val="11"/>
            <w:rPr>
              <w:rFonts w:asciiTheme="minorHAnsi" w:eastAsiaTheme="minorEastAsia"/>
              <w:sz w:val="21"/>
              <w:szCs w:val="22"/>
            </w:rPr>
          </w:pPr>
          <w:r>
            <w:fldChar w:fldCharType="begin"/>
          </w:r>
          <w:r>
            <w:instrText xml:space="preserve"> HYPERLINK \l "_Toc78288556" </w:instrText>
          </w:r>
          <w:r>
            <w:fldChar w:fldCharType="separate"/>
          </w:r>
          <w:r>
            <w:rPr>
              <w:rStyle w:val="18"/>
            </w:rPr>
            <w:t>（六）加快培育新兴业态，实现产业融合发展</w:t>
          </w:r>
          <w:r>
            <w:tab/>
          </w:r>
          <w:r>
            <w:fldChar w:fldCharType="begin"/>
          </w:r>
          <w:r>
            <w:instrText xml:space="preserve"> PAGEREF _Toc78288556 \h </w:instrText>
          </w:r>
          <w:r>
            <w:fldChar w:fldCharType="separate"/>
          </w:r>
          <w:r>
            <w:t>30</w:t>
          </w:r>
          <w:r>
            <w:fldChar w:fldCharType="end"/>
          </w:r>
          <w:r>
            <w:fldChar w:fldCharType="end"/>
          </w:r>
        </w:p>
        <w:p>
          <w:pPr>
            <w:pStyle w:val="10"/>
            <w:rPr>
              <w:rFonts w:asciiTheme="minorHAnsi" w:hAnsiTheme="minorHAnsi" w:eastAsiaTheme="minorEastAsia"/>
              <w:b w:val="0"/>
              <w:sz w:val="21"/>
              <w:szCs w:val="22"/>
            </w:rPr>
          </w:pPr>
          <w:r>
            <w:fldChar w:fldCharType="begin"/>
          </w:r>
          <w:r>
            <w:instrText xml:space="preserve"> HYPERLINK \l "_Toc78288557" </w:instrText>
          </w:r>
          <w:r>
            <w:fldChar w:fldCharType="separate"/>
          </w:r>
          <w:r>
            <w:rPr>
              <w:rStyle w:val="18"/>
            </w:rPr>
            <w:t>六、实施保障措施</w:t>
          </w:r>
          <w:r>
            <w:tab/>
          </w:r>
          <w:r>
            <w:fldChar w:fldCharType="begin"/>
          </w:r>
          <w:r>
            <w:instrText xml:space="preserve"> PAGEREF _Toc78288557 \h </w:instrText>
          </w:r>
          <w:r>
            <w:fldChar w:fldCharType="separate"/>
          </w:r>
          <w:r>
            <w:t>34</w:t>
          </w:r>
          <w:r>
            <w:fldChar w:fldCharType="end"/>
          </w:r>
          <w:r>
            <w:fldChar w:fldCharType="end"/>
          </w:r>
        </w:p>
        <w:p>
          <w:pPr>
            <w:pStyle w:val="11"/>
            <w:rPr>
              <w:rFonts w:asciiTheme="minorHAnsi" w:eastAsiaTheme="minorEastAsia"/>
              <w:sz w:val="21"/>
              <w:szCs w:val="22"/>
            </w:rPr>
          </w:pPr>
          <w:r>
            <w:fldChar w:fldCharType="begin"/>
          </w:r>
          <w:r>
            <w:instrText xml:space="preserve"> HYPERLINK \l "_Toc78288558" </w:instrText>
          </w:r>
          <w:r>
            <w:fldChar w:fldCharType="separate"/>
          </w:r>
          <w:r>
            <w:rPr>
              <w:rStyle w:val="18"/>
            </w:rPr>
            <w:t>（一）加强组织领导</w:t>
          </w:r>
          <w:r>
            <w:tab/>
          </w:r>
          <w:r>
            <w:fldChar w:fldCharType="begin"/>
          </w:r>
          <w:r>
            <w:instrText xml:space="preserve"> PAGEREF _Toc78288558 \h </w:instrText>
          </w:r>
          <w:r>
            <w:fldChar w:fldCharType="separate"/>
          </w:r>
          <w:r>
            <w:t>34</w:t>
          </w:r>
          <w:r>
            <w:fldChar w:fldCharType="end"/>
          </w:r>
          <w:r>
            <w:fldChar w:fldCharType="end"/>
          </w:r>
        </w:p>
        <w:p>
          <w:pPr>
            <w:pStyle w:val="11"/>
            <w:rPr>
              <w:rFonts w:asciiTheme="minorHAnsi" w:eastAsiaTheme="minorEastAsia"/>
              <w:sz w:val="21"/>
              <w:szCs w:val="22"/>
            </w:rPr>
          </w:pPr>
          <w:r>
            <w:fldChar w:fldCharType="begin"/>
          </w:r>
          <w:r>
            <w:instrText xml:space="preserve"> HYPERLINK \l "_Toc78288559" </w:instrText>
          </w:r>
          <w:r>
            <w:fldChar w:fldCharType="separate"/>
          </w:r>
          <w:r>
            <w:rPr>
              <w:rStyle w:val="18"/>
            </w:rPr>
            <w:t>（二）推进招商创新</w:t>
          </w:r>
          <w:r>
            <w:tab/>
          </w:r>
          <w:r>
            <w:fldChar w:fldCharType="begin"/>
          </w:r>
          <w:r>
            <w:instrText xml:space="preserve"> PAGEREF _Toc78288559 \h </w:instrText>
          </w:r>
          <w:r>
            <w:fldChar w:fldCharType="separate"/>
          </w:r>
          <w:r>
            <w:t>35</w:t>
          </w:r>
          <w:r>
            <w:fldChar w:fldCharType="end"/>
          </w:r>
          <w:r>
            <w:fldChar w:fldCharType="end"/>
          </w:r>
        </w:p>
        <w:p>
          <w:pPr>
            <w:pStyle w:val="11"/>
            <w:rPr>
              <w:rFonts w:asciiTheme="minorHAnsi" w:eastAsiaTheme="minorEastAsia"/>
              <w:sz w:val="21"/>
              <w:szCs w:val="22"/>
            </w:rPr>
          </w:pPr>
          <w:r>
            <w:fldChar w:fldCharType="begin"/>
          </w:r>
          <w:r>
            <w:instrText xml:space="preserve"> HYPERLINK \l "_Toc78288560" </w:instrText>
          </w:r>
          <w:r>
            <w:fldChar w:fldCharType="separate"/>
          </w:r>
          <w:r>
            <w:rPr>
              <w:rStyle w:val="18"/>
            </w:rPr>
            <w:t>（三）落实政策保障</w:t>
          </w:r>
          <w:r>
            <w:tab/>
          </w:r>
          <w:r>
            <w:fldChar w:fldCharType="begin"/>
          </w:r>
          <w:r>
            <w:instrText xml:space="preserve"> PAGEREF _Toc78288560 \h </w:instrText>
          </w:r>
          <w:r>
            <w:fldChar w:fldCharType="separate"/>
          </w:r>
          <w:r>
            <w:t>37</w:t>
          </w:r>
          <w:r>
            <w:fldChar w:fldCharType="end"/>
          </w:r>
          <w:r>
            <w:fldChar w:fldCharType="end"/>
          </w:r>
        </w:p>
        <w:p>
          <w:pPr>
            <w:pStyle w:val="11"/>
            <w:rPr>
              <w:rFonts w:asciiTheme="minorHAnsi" w:eastAsiaTheme="minorEastAsia"/>
              <w:sz w:val="21"/>
              <w:szCs w:val="22"/>
            </w:rPr>
          </w:pPr>
          <w:r>
            <w:fldChar w:fldCharType="begin"/>
          </w:r>
          <w:r>
            <w:instrText xml:space="preserve"> HYPERLINK \l "_Toc78288561" </w:instrText>
          </w:r>
          <w:r>
            <w:fldChar w:fldCharType="separate"/>
          </w:r>
          <w:r>
            <w:rPr>
              <w:rStyle w:val="18"/>
            </w:rPr>
            <w:t>（四）加强宣传推广</w:t>
          </w:r>
          <w:r>
            <w:tab/>
          </w:r>
          <w:r>
            <w:fldChar w:fldCharType="begin"/>
          </w:r>
          <w:r>
            <w:instrText xml:space="preserve"> PAGEREF _Toc78288561 \h </w:instrText>
          </w:r>
          <w:r>
            <w:fldChar w:fldCharType="separate"/>
          </w:r>
          <w:r>
            <w:t>38</w:t>
          </w:r>
          <w:r>
            <w:fldChar w:fldCharType="end"/>
          </w:r>
          <w:r>
            <w:fldChar w:fldCharType="end"/>
          </w:r>
        </w:p>
        <w:p>
          <w:pPr>
            <w:rPr>
              <w:rFonts w:hAnsi="微软雅黑"/>
            </w:rPr>
          </w:pPr>
          <w:r>
            <w:rPr>
              <w:rFonts w:hAnsi="微软雅黑"/>
              <w:shd w:val="pct10" w:color="auto" w:fill="FFFFFF"/>
            </w:rPr>
            <w:fldChar w:fldCharType="end"/>
          </w:r>
        </w:p>
      </w:sdtContent>
    </w:sdt>
    <w:p>
      <w:pPr>
        <w:pStyle w:val="2"/>
        <w:jc w:val="center"/>
        <w:rPr>
          <w:rFonts w:hAnsi="微软雅黑"/>
        </w:rPr>
        <w:sectPr>
          <w:headerReference r:id="rId7" w:type="first"/>
          <w:footerReference r:id="rId10" w:type="first"/>
          <w:headerReference r:id="rId5" w:type="default"/>
          <w:footerReference r:id="rId8" w:type="default"/>
          <w:headerReference r:id="rId6" w:type="even"/>
          <w:footerReference r:id="rId9" w:type="even"/>
          <w:pgSz w:w="11906" w:h="16838"/>
          <w:pgMar w:top="1984" w:right="1417" w:bottom="1701" w:left="1417" w:header="851" w:footer="992" w:gutter="0"/>
          <w:cols w:space="425" w:num="1"/>
          <w:docGrid w:type="lines" w:linePitch="312" w:charSpace="0"/>
        </w:sectPr>
      </w:pPr>
    </w:p>
    <w:p>
      <w:pPr>
        <w:pStyle w:val="2"/>
        <w:jc w:val="center"/>
        <w:rPr>
          <w:rFonts w:hAnsi="微软雅黑"/>
        </w:rPr>
      </w:pPr>
      <w:bookmarkStart w:id="0" w:name="_Toc78288537"/>
      <w:r>
        <w:rPr>
          <w:rFonts w:hint="eastAsia" w:ascii="黑体" w:hAnsi="黑体" w:eastAsia="黑体" w:cs="黑体"/>
          <w:b w:val="0"/>
          <w:bCs/>
        </w:rPr>
        <w:t>前  言</w:t>
      </w:r>
      <w:bookmarkEnd w:id="0"/>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砀山县作为安徽省乃至全国重要的果蔬生产基地，正处于转变发展方式，优化产业结构，提升增长动力的关键时刻。推动果蔬食品产业做大做优做强，是砀山县深化供给侧结构性改革，实现新旧动能转换和乡村振兴战略的必然选择，是</w:t>
      </w:r>
      <w:r>
        <w:rPr>
          <w:rFonts w:hint="eastAsia"/>
          <w:lang w:val="en-US" w:eastAsia="zh-CN"/>
        </w:rPr>
        <w:t>开启新阶段现代化美好砀山建设的重要途径</w:t>
      </w:r>
      <w:r>
        <w:rPr>
          <w:rFonts w:hint="eastAsia"/>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砀山县光照充足、热量丰富、雨量适中、雨热同季，土质多为黄泛冲击沙土或沙壤土，土层深厚且水质优良，具备发展各类水果和瓜菜种植的先天自然优势。位于安徽最北端、地处</w:t>
      </w:r>
      <w:r>
        <w:rPr>
          <w:rFonts w:hint="eastAsia" w:hAnsi="微软雅黑"/>
        </w:rPr>
        <w:t>苏鲁豫皖四省七县交界处的</w:t>
      </w:r>
      <w:r>
        <w:rPr>
          <w:rFonts w:hint="eastAsia"/>
        </w:rPr>
        <w:t>优越区位交通条件为砀山县优质农产品物流运输、市场贸易转型升级、产业要素进一步集聚等奠定了坚实的基础。但整体来看，全县适宜发展果蔬种植的土地资源总量有限，当前果蔬食品加工产业相较于国内食品产业先进地区仍存在明显差距与不足，因此推动砀山果蔬种植业高效发展以提高土地利用率和产出率，促进果蔬食品加工业向精深加工方向发展以提升产业价值链，大力推进多产业融合发展以培育产业新动能，成为全县果蔬食品产业提质增效的关键点。</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为加快砀山县果蔬食品产业转型升级，</w:t>
      </w:r>
      <w:r>
        <w:rPr>
          <w:rFonts w:hint="eastAsia"/>
          <w:lang w:val="en-US" w:eastAsia="zh-CN"/>
        </w:rPr>
        <w:t>提升果蔬食品省级特色产业集群</w:t>
      </w:r>
      <w:r>
        <w:rPr>
          <w:rFonts w:hint="eastAsia"/>
        </w:rPr>
        <w:t>综合竞争力</w:t>
      </w:r>
      <w:r>
        <w:rPr>
          <w:rFonts w:hint="eastAsia"/>
          <w:lang w:val="en-US" w:eastAsia="zh-CN"/>
        </w:rPr>
        <w:t>合产业影响力</w:t>
      </w:r>
      <w:r>
        <w:rPr>
          <w:rFonts w:hint="eastAsia"/>
        </w:rPr>
        <w:t>，促进</w:t>
      </w:r>
      <w:r>
        <w:rPr>
          <w:rFonts w:hint="eastAsia"/>
          <w:lang w:val="en-US" w:eastAsia="zh-CN"/>
        </w:rPr>
        <w:t>特色</w:t>
      </w:r>
      <w:r>
        <w:rPr>
          <w:rFonts w:hint="eastAsia"/>
        </w:rPr>
        <w:t>产业持续健康发展，</w:t>
      </w:r>
      <w:r>
        <w:rPr>
          <w:rFonts w:hint="eastAsia"/>
          <w:kern w:val="0"/>
        </w:rPr>
        <w:t>依据《安徽省人民政府办公厅关于印发安徽省县域特色产业集群（基地）建设方案的通知》和《安徽省发展改革委关于组织开展“十四五”县域特色产业发展规划编制工作的通知》，</w:t>
      </w:r>
      <w:r>
        <w:rPr>
          <w:rFonts w:hint="eastAsia"/>
        </w:rPr>
        <w:t>结合</w:t>
      </w:r>
      <w:r>
        <w:rPr>
          <w:rFonts w:hint="eastAsia"/>
          <w:lang w:val="en-US" w:eastAsia="zh-CN"/>
        </w:rPr>
        <w:t>本县产业</w:t>
      </w:r>
      <w:r>
        <w:rPr>
          <w:rFonts w:hint="eastAsia"/>
        </w:rPr>
        <w:t>发展</w:t>
      </w:r>
      <w:r>
        <w:rPr>
          <w:rFonts w:hint="eastAsia"/>
          <w:lang w:val="en-US" w:eastAsia="zh-CN"/>
        </w:rPr>
        <w:t>情况</w:t>
      </w:r>
      <w:r>
        <w:rPr>
          <w:rFonts w:hint="eastAsia"/>
        </w:rPr>
        <w:t>，特编制本规划。本规划是全面推进砀山县果蔬食品产业集群发展的</w:t>
      </w:r>
      <w:r>
        <w:rPr>
          <w:rFonts w:hint="eastAsia"/>
          <w:lang w:val="en-US" w:eastAsia="zh-CN"/>
        </w:rPr>
        <w:t>指引性</w:t>
      </w:r>
      <w:r>
        <w:rPr>
          <w:rFonts w:hint="eastAsia"/>
        </w:rPr>
        <w:t>文件，规划期限为</w:t>
      </w:r>
      <w:r>
        <w:t>2021</w:t>
      </w:r>
      <w:r>
        <w:rPr>
          <w:rFonts w:hint="eastAsia"/>
        </w:rPr>
        <w:t>年至2</w:t>
      </w:r>
      <w:r>
        <w:t>025</w:t>
      </w:r>
      <w:r>
        <w:rPr>
          <w:rFonts w:hint="eastAsia"/>
        </w:rPr>
        <w:t>年。</w:t>
      </w:r>
    </w:p>
    <w:p>
      <w:pPr>
        <w:pStyle w:val="2"/>
        <w:keepNext w:val="0"/>
        <w:keepLines w:val="0"/>
        <w:pageBreakBefore w:val="0"/>
        <w:widowControl w:val="0"/>
        <w:kinsoku/>
        <w:wordWrap/>
        <w:overflowPunct/>
        <w:topLinePunct w:val="0"/>
        <w:autoSpaceDE/>
        <w:autoSpaceDN/>
        <w:bidi w:val="0"/>
        <w:adjustRightInd/>
        <w:snapToGrid w:val="0"/>
        <w:ind w:firstLine="643" w:firstLineChars="200"/>
        <w:textAlignment w:val="auto"/>
      </w:pPr>
      <w:r>
        <w:br w:type="page"/>
      </w:r>
      <w:bookmarkStart w:id="1" w:name="_Toc78288538"/>
      <w:r>
        <w:rPr>
          <w:rFonts w:hint="eastAsia" w:ascii="黑体" w:hAnsi="黑体" w:eastAsia="黑体" w:cs="黑体"/>
          <w:b w:val="0"/>
          <w:bCs/>
        </w:rPr>
        <w:t>一、发展基础和形势</w:t>
      </w:r>
      <w:bookmarkEnd w:id="1"/>
    </w:p>
    <w:p>
      <w:pPr>
        <w:pStyle w:val="3"/>
      </w:pPr>
      <w:bookmarkStart w:id="2" w:name="_Toc78288539"/>
      <w:r>
        <w:rPr>
          <w:rFonts w:hint="eastAsia"/>
        </w:rPr>
        <w:t>（一）产业基础</w:t>
      </w:r>
      <w:bookmarkEnd w:id="2"/>
    </w:p>
    <w:p>
      <w:pPr>
        <w:ind w:firstLine="643"/>
        <w:rPr>
          <w:rFonts w:hint="eastAsia" w:hAnsi="微软雅黑"/>
          <w:b w:val="0"/>
          <w:bCs/>
        </w:rPr>
      </w:pPr>
      <w:r>
        <w:rPr>
          <w:rFonts w:hint="eastAsia" w:hAnsi="微软雅黑"/>
          <w:b/>
        </w:rPr>
        <w:t>主导地位突出。</w:t>
      </w:r>
      <w:r>
        <w:rPr>
          <w:rFonts w:hint="eastAsia" w:hAnsi="微软雅黑"/>
          <w:b w:val="0"/>
          <w:bCs/>
        </w:rPr>
        <w:t>果蔬食品产业连续九年确立为我县首位主导产业，先后制定了果蔬食品产业发展路线图、果蔬产业发展规划等政策，明确了果蔬食品产业的发展路径、招商引资、企业扶持等工作举措</w:t>
      </w:r>
      <w:r>
        <w:rPr>
          <w:rFonts w:hint="eastAsia" w:hAnsi="微软雅黑"/>
          <w:b w:val="0"/>
          <w:bCs/>
          <w:lang w:eastAsia="zh-CN"/>
        </w:rPr>
        <w:t>，</w:t>
      </w:r>
      <w:r>
        <w:rPr>
          <w:rFonts w:hint="eastAsia" w:hAnsi="微软雅黑"/>
          <w:b w:val="0"/>
          <w:bCs/>
          <w:lang w:val="en-US" w:eastAsia="zh-CN"/>
        </w:rPr>
        <w:t>先后获评</w:t>
      </w:r>
      <w:r>
        <w:rPr>
          <w:rFonts w:hint="eastAsia" w:hAnsi="微软雅黑"/>
          <w:b w:val="0"/>
          <w:bCs/>
        </w:rPr>
        <w:t>果蔬食品生物科技市级战略性新兴产业基地、果蔬食品省级县域特色产业集群。</w:t>
      </w:r>
    </w:p>
    <w:p>
      <w:pPr>
        <w:ind w:firstLine="643"/>
        <w:rPr>
          <w:rFonts w:hint="eastAsia" w:hAnsi="微软雅黑"/>
        </w:rPr>
      </w:pPr>
      <w:r>
        <w:rPr>
          <w:rFonts w:hint="eastAsia" w:hAnsi="微软雅黑"/>
          <w:b/>
          <w:bCs w:val="0"/>
          <w:lang w:val="en-US" w:eastAsia="zh-CN"/>
        </w:rPr>
        <w:t>产业基础牢固。</w:t>
      </w:r>
      <w:r>
        <w:rPr>
          <w:rFonts w:hint="eastAsia" w:hAnsi="微软雅黑"/>
        </w:rPr>
        <w:t>果蔬食品</w:t>
      </w:r>
      <w:r>
        <w:rPr>
          <w:rFonts w:hint="eastAsia" w:hAnsi="微软雅黑"/>
          <w:lang w:val="en-US" w:eastAsia="zh-CN"/>
        </w:rPr>
        <w:t>特色</w:t>
      </w:r>
      <w:r>
        <w:rPr>
          <w:rFonts w:hint="eastAsia" w:hAnsi="微软雅黑"/>
        </w:rPr>
        <w:t>产业对工业经济的支撑力度不断加强，20</w:t>
      </w:r>
      <w:r>
        <w:rPr>
          <w:rFonts w:hAnsi="微软雅黑"/>
        </w:rPr>
        <w:t>20</w:t>
      </w:r>
      <w:r>
        <w:rPr>
          <w:rFonts w:hint="eastAsia" w:hAnsi="微软雅黑"/>
        </w:rPr>
        <w:t>年果蔬</w:t>
      </w:r>
      <w:r>
        <w:rPr>
          <w:rFonts w:hint="eastAsia" w:hAnsi="微软雅黑"/>
          <w:lang w:val="en-US" w:eastAsia="zh-CN"/>
        </w:rPr>
        <w:t>食品产业集群实现产值</w:t>
      </w:r>
      <w:r>
        <w:rPr>
          <w:rFonts w:hAnsi="微软雅黑"/>
        </w:rPr>
        <w:t>57.2</w:t>
      </w:r>
      <w:r>
        <w:rPr>
          <w:rFonts w:hint="eastAsia" w:hAnsi="微软雅黑"/>
        </w:rPr>
        <w:t>亿元，占</w:t>
      </w:r>
      <w:r>
        <w:rPr>
          <w:rFonts w:hint="eastAsia" w:hAnsi="微软雅黑"/>
          <w:lang w:val="en-US" w:eastAsia="zh-CN"/>
        </w:rPr>
        <w:t>全县规上工业总产值</w:t>
      </w:r>
      <w:r>
        <w:rPr>
          <w:rFonts w:hint="eastAsia" w:hAnsi="微软雅黑"/>
        </w:rPr>
        <w:t>比重</w:t>
      </w:r>
      <w:r>
        <w:rPr>
          <w:rFonts w:hAnsi="微软雅黑"/>
        </w:rPr>
        <w:t>34</w:t>
      </w:r>
      <w:r>
        <w:rPr>
          <w:rFonts w:hint="eastAsia" w:hAnsi="微软雅黑"/>
        </w:rPr>
        <w:t>%</w:t>
      </w:r>
      <w:r>
        <w:rPr>
          <w:rFonts w:hint="eastAsia" w:hAnsi="微软雅黑"/>
          <w:lang w:eastAsia="zh-CN"/>
        </w:rPr>
        <w:t>。</w:t>
      </w:r>
      <w:r>
        <w:rPr>
          <w:rFonts w:hint="eastAsia" w:hAnsi="微软雅黑"/>
          <w:lang w:val="en-US" w:eastAsia="zh-CN"/>
        </w:rPr>
        <w:t>全县果树种植面积70万余亩，瓜菜种植面积（包括复种）45万亩，</w:t>
      </w:r>
      <w:r>
        <w:rPr>
          <w:rFonts w:hint="eastAsia" w:hAnsi="微软雅黑"/>
        </w:rPr>
        <w:t>年产各类果蔬约</w:t>
      </w:r>
      <w:r>
        <w:rPr>
          <w:rFonts w:hint="eastAsia" w:hAnsi="微软雅黑"/>
          <w:lang w:val="en-US" w:eastAsia="zh-CN"/>
        </w:rPr>
        <w:t>340</w:t>
      </w:r>
      <w:r>
        <w:rPr>
          <w:rFonts w:hint="eastAsia" w:hAnsi="微软雅黑"/>
        </w:rPr>
        <w:t>万吨，</w:t>
      </w:r>
      <w:r>
        <w:rPr>
          <w:rFonts w:hint="eastAsia" w:hAnsi="微软雅黑"/>
          <w:bCs/>
        </w:rPr>
        <w:t>是全国水果生产十强县和国家农产品质量安全县</w:t>
      </w:r>
      <w:r>
        <w:rPr>
          <w:rFonts w:hint="eastAsia" w:hAnsi="微软雅黑"/>
        </w:rPr>
        <w:t>。</w:t>
      </w:r>
    </w:p>
    <w:p>
      <w:pPr>
        <w:ind w:firstLine="643"/>
        <w:rPr>
          <w:rFonts w:hint="eastAsia" w:hAnsi="微软雅黑"/>
        </w:rPr>
      </w:pPr>
      <w:r>
        <w:rPr>
          <w:rFonts w:hint="eastAsia" w:hAnsi="微软雅黑"/>
          <w:b/>
          <w:bCs/>
        </w:rPr>
        <w:t>创新能力增强。</w:t>
      </w:r>
      <w:r>
        <w:rPr>
          <w:rFonts w:hint="eastAsia" w:hAnsi="微软雅黑"/>
          <w:b w:val="0"/>
          <w:bCs w:val="0"/>
          <w:lang w:val="en-US" w:eastAsia="zh-CN"/>
        </w:rPr>
        <w:t>以创新平台建设、新产品研发、人才培养引进为重点，科技食品、兴达罐业、胜华罐头、熙可食品、龙润堂、梨多宝等重点企业积极与高校院所开展产学研合作，推动果蔬食品产业高质量发展。</w:t>
      </w:r>
      <w:r>
        <w:rPr>
          <w:rFonts w:hint="eastAsia" w:hAnsi="微软雅黑"/>
        </w:rPr>
        <w:t>海升果胶、</w:t>
      </w:r>
      <w:r>
        <w:rPr>
          <w:rFonts w:hint="eastAsia" w:hAnsi="微软雅黑"/>
          <w:lang w:val="en-US" w:eastAsia="zh-CN"/>
        </w:rPr>
        <w:t>宇宁果胶、兴达食品、壹度品牌</w:t>
      </w:r>
      <w:r>
        <w:rPr>
          <w:rFonts w:hint="eastAsia" w:hAnsi="微软雅黑"/>
        </w:rPr>
        <w:t>等</w:t>
      </w:r>
      <w:r>
        <w:rPr>
          <w:rFonts w:hint="eastAsia" w:hAnsi="微软雅黑"/>
          <w:lang w:val="en-US" w:eastAsia="zh-CN"/>
        </w:rPr>
        <w:t>获批高新技术企业</w:t>
      </w:r>
      <w:r>
        <w:rPr>
          <w:rFonts w:hint="eastAsia" w:hAnsi="微软雅黑"/>
        </w:rPr>
        <w:t>，</w:t>
      </w:r>
      <w:r>
        <w:rPr>
          <w:rFonts w:hint="eastAsia" w:hAnsi="微软雅黑"/>
          <w:lang w:val="en-US" w:eastAsia="zh-CN"/>
        </w:rPr>
        <w:t>有果蔬食品类省级及以上创新平台5家</w:t>
      </w:r>
      <w:r>
        <w:rPr>
          <w:rFonts w:hint="eastAsia" w:hAnsi="微软雅黑"/>
        </w:rPr>
        <w:t>。</w:t>
      </w:r>
    </w:p>
    <w:p>
      <w:pPr>
        <w:ind w:firstLine="643"/>
        <w:rPr>
          <w:rFonts w:hAnsi="微软雅黑"/>
        </w:rPr>
      </w:pPr>
      <w:r>
        <w:rPr>
          <w:rFonts w:hint="eastAsia" w:hAnsi="微软雅黑"/>
          <w:b/>
          <w:bCs/>
        </w:rPr>
        <w:t>产业集聚</w:t>
      </w:r>
      <w:r>
        <w:rPr>
          <w:rFonts w:hint="eastAsia" w:hAnsi="微软雅黑"/>
          <w:b/>
          <w:bCs/>
          <w:lang w:val="en-US" w:eastAsia="zh-CN"/>
        </w:rPr>
        <w:t>显现</w:t>
      </w:r>
      <w:r>
        <w:rPr>
          <w:rFonts w:hint="eastAsia" w:hAnsi="微软雅黑"/>
          <w:b/>
          <w:bCs/>
        </w:rPr>
        <w:t>。</w:t>
      </w:r>
      <w:r>
        <w:rPr>
          <w:rFonts w:hint="eastAsia" w:hAnsi="微软雅黑"/>
        </w:rPr>
        <w:t>依托果蔬优势资源，逐步形成了以果蔬食品加工业为主导产业的发展格局，产业链逐步健全。全县有以海升果业、科技食品、龙润堂等为代表的果蔬加工企业</w:t>
      </w:r>
      <w:r>
        <w:rPr>
          <w:rFonts w:hint="eastAsia" w:hAnsi="微软雅黑"/>
          <w:lang w:val="en-US" w:eastAsia="zh-CN"/>
        </w:rPr>
        <w:t>30余</w:t>
      </w:r>
      <w:r>
        <w:rPr>
          <w:rFonts w:hint="eastAsia" w:hAnsi="微软雅黑"/>
        </w:rPr>
        <w:t>家，主要生产罐头、梨膏、果胶、果酒果醋等深加工产品。</w:t>
      </w:r>
      <w:r>
        <w:rPr>
          <w:rFonts w:hint="eastAsia" w:hAnsi="微软雅黑"/>
          <w:lang w:val="en-US" w:eastAsia="zh-CN"/>
        </w:rPr>
        <w:t>大力推动配套产业发展，</w:t>
      </w:r>
      <w:r>
        <w:rPr>
          <w:rFonts w:hint="eastAsia" w:hAnsi="微软雅黑"/>
        </w:rPr>
        <w:t>产业链不断</w:t>
      </w:r>
      <w:r>
        <w:rPr>
          <w:rFonts w:hint="eastAsia" w:hAnsi="微软雅黑"/>
          <w:lang w:val="en-US" w:eastAsia="zh-CN"/>
        </w:rPr>
        <w:t>向食品包装、电子商务、冷链物流等行业</w:t>
      </w:r>
      <w:r>
        <w:rPr>
          <w:rFonts w:hint="eastAsia" w:hAnsi="微软雅黑"/>
        </w:rPr>
        <w:t>延伸</w:t>
      </w:r>
      <w:r>
        <w:rPr>
          <w:rFonts w:hint="eastAsia" w:hAnsi="微软雅黑"/>
          <w:lang w:eastAsia="zh-CN"/>
        </w:rPr>
        <w:t>，</w:t>
      </w:r>
      <w:r>
        <w:rPr>
          <w:rFonts w:hint="eastAsia" w:hAnsi="微软雅黑"/>
          <w:lang w:val="en-US" w:eastAsia="zh-CN"/>
        </w:rPr>
        <w:t>建成</w:t>
      </w:r>
      <w:r>
        <w:rPr>
          <w:rFonts w:hint="eastAsia" w:hAnsi="微软雅黑"/>
        </w:rPr>
        <w:t>微谷电商物流创业园、申通转运调拨中心、申雪冷链仓储物流中心等配套设施，为产业协同发展提供有效保障。</w:t>
      </w:r>
    </w:p>
    <w:p>
      <w:pPr>
        <w:ind w:firstLine="643"/>
        <w:rPr>
          <w:rFonts w:hint="default" w:hAnsi="微软雅黑" w:eastAsia="仿宋_GB2312"/>
          <w:lang w:val="en-US" w:eastAsia="zh-CN"/>
        </w:rPr>
      </w:pPr>
      <w:r>
        <w:rPr>
          <w:rFonts w:hint="eastAsia" w:hAnsi="微软雅黑"/>
          <w:b/>
          <w:bCs/>
        </w:rPr>
        <w:t>品牌建设成效明显。</w:t>
      </w:r>
      <w:r>
        <w:rPr>
          <w:rFonts w:hint="eastAsia" w:hAnsi="微软雅黑"/>
          <w:lang w:val="en-US" w:eastAsia="zh-CN"/>
        </w:rPr>
        <w:t>以</w:t>
      </w:r>
      <w:r>
        <w:rPr>
          <w:rFonts w:hint="eastAsia" w:hAnsi="微软雅黑"/>
        </w:rPr>
        <w:t>砀山酥梨</w:t>
      </w:r>
      <w:r>
        <w:rPr>
          <w:rFonts w:hint="eastAsia" w:hAnsi="微软雅黑"/>
          <w:lang w:val="en-US" w:eastAsia="zh-CN"/>
        </w:rPr>
        <w:t>为代表的</w:t>
      </w:r>
      <w:r>
        <w:rPr>
          <w:rFonts w:hint="eastAsia" w:hAnsi="微软雅黑"/>
        </w:rPr>
        <w:t>果蔬品牌知名度不断提升，砀山被誉为“</w:t>
      </w:r>
      <w:r>
        <w:rPr>
          <w:rFonts w:hint="eastAsia" w:hAnsi="微软雅黑"/>
          <w:lang w:val="en-US" w:eastAsia="zh-CN"/>
        </w:rPr>
        <w:t>中国</w:t>
      </w:r>
      <w:r>
        <w:rPr>
          <w:rFonts w:hint="eastAsia" w:hAnsi="微软雅黑"/>
        </w:rPr>
        <w:t>梨都”“中国特色农产品优势区”</w:t>
      </w:r>
      <w:r>
        <w:rPr>
          <w:rFonts w:hint="eastAsia" w:hAnsi="微软雅黑"/>
          <w:lang w:eastAsia="zh-CN"/>
        </w:rPr>
        <w:t>“</w:t>
      </w:r>
      <w:r>
        <w:rPr>
          <w:rFonts w:hint="eastAsia" w:hAnsi="微软雅黑"/>
          <w:lang w:val="en-US" w:eastAsia="zh-CN"/>
        </w:rPr>
        <w:t>安徽酥梨优势特色产业集群</w:t>
      </w:r>
      <w:r>
        <w:rPr>
          <w:rFonts w:hint="eastAsia" w:hAnsi="微软雅黑"/>
          <w:lang w:eastAsia="zh-CN"/>
        </w:rPr>
        <w:t>”</w:t>
      </w:r>
      <w:r>
        <w:rPr>
          <w:rFonts w:hint="eastAsia" w:hAnsi="微软雅黑"/>
        </w:rPr>
        <w:t>，</w:t>
      </w:r>
      <w:r>
        <w:rPr>
          <w:rFonts w:hint="eastAsia" w:hAnsi="微软雅黑"/>
          <w:lang w:val="en-US" w:eastAsia="zh-CN"/>
        </w:rPr>
        <w:t>砀山酥梨</w:t>
      </w:r>
      <w:r>
        <w:rPr>
          <w:rFonts w:hint="eastAsia" w:hAnsi="微软雅黑"/>
        </w:rPr>
        <w:t>品牌价值达到190.64亿元。砀山酥梨</w:t>
      </w:r>
      <w:r>
        <w:rPr>
          <w:rFonts w:hint="eastAsia" w:hAnsi="微软雅黑"/>
          <w:lang w:eastAsia="zh-CN"/>
        </w:rPr>
        <w:t>、</w:t>
      </w:r>
      <w:r>
        <w:rPr>
          <w:rFonts w:hint="eastAsia" w:hAnsi="微软雅黑"/>
        </w:rPr>
        <w:t>砀山黄桃</w:t>
      </w:r>
      <w:r>
        <w:rPr>
          <w:rFonts w:hint="eastAsia" w:hAnsi="微软雅黑"/>
          <w:lang w:eastAsia="zh-CN"/>
        </w:rPr>
        <w:t>、</w:t>
      </w:r>
      <w:r>
        <w:rPr>
          <w:rFonts w:hint="eastAsia" w:hAnsi="微软雅黑"/>
          <w:lang w:val="en-US" w:eastAsia="zh-CN"/>
        </w:rPr>
        <w:t>砀山油桃</w:t>
      </w:r>
      <w:r>
        <w:rPr>
          <w:rFonts w:hint="eastAsia" w:hAnsi="微软雅黑"/>
        </w:rPr>
        <w:t>获国家</w:t>
      </w:r>
      <w:r>
        <w:rPr>
          <w:rFonts w:hint="eastAsia" w:hAnsi="微软雅黑"/>
          <w:lang w:val="en-US" w:eastAsia="zh-CN"/>
        </w:rPr>
        <w:t>农产品</w:t>
      </w:r>
      <w:r>
        <w:rPr>
          <w:rFonts w:hint="eastAsia" w:hAnsi="微软雅黑"/>
        </w:rPr>
        <w:t>地理标志</w:t>
      </w:r>
      <w:r>
        <w:rPr>
          <w:rFonts w:hint="eastAsia" w:hAnsi="微软雅黑"/>
          <w:lang w:val="en-US" w:eastAsia="zh-CN"/>
        </w:rPr>
        <w:t>认证，</w:t>
      </w:r>
      <w:r>
        <w:rPr>
          <w:rFonts w:hint="eastAsia" w:hAnsi="微软雅黑"/>
        </w:rPr>
        <w:t>为推进砀山果蔬食品产业品牌化发展，起到引领示范作用。</w:t>
      </w:r>
      <w:r>
        <w:rPr>
          <w:rFonts w:hint="eastAsia" w:hAnsi="微软雅黑"/>
          <w:lang w:val="en-US" w:eastAsia="zh-CN"/>
        </w:rPr>
        <w:t>投放</w:t>
      </w:r>
      <w:r>
        <w:rPr>
          <w:rFonts w:hint="eastAsia" w:hAnsi="微软雅黑"/>
        </w:rPr>
        <w:t>“砀山酥梨区域公共品牌”高铁冠名列车</w:t>
      </w:r>
      <w:r>
        <w:rPr>
          <w:rFonts w:hint="eastAsia" w:hAnsi="微软雅黑"/>
          <w:lang w:eastAsia="zh-CN"/>
        </w:rPr>
        <w:t>，</w:t>
      </w:r>
      <w:r>
        <w:rPr>
          <w:rFonts w:hint="eastAsia" w:hAnsi="微软雅黑"/>
          <w:lang w:val="en-US" w:eastAsia="zh-CN"/>
        </w:rPr>
        <w:t>进一步扩大了我县果蔬产品知名度</w:t>
      </w:r>
      <w:r>
        <w:rPr>
          <w:rFonts w:hint="eastAsia" w:hAnsi="微软雅黑"/>
        </w:rPr>
        <w:t>。</w:t>
      </w:r>
    </w:p>
    <w:p>
      <w:pPr>
        <w:rPr>
          <w:rFonts w:hAnsi="微软雅黑"/>
        </w:rPr>
      </w:pPr>
      <w:r>
        <w:rPr>
          <w:rFonts w:hint="eastAsia" w:hAnsi="微软雅黑"/>
        </w:rPr>
        <w:t>综合来看，虽然全县果蔬食品产业拥有良好的发展基础，</w:t>
      </w:r>
      <w:r>
        <w:rPr>
          <w:rFonts w:hint="eastAsia" w:hAnsi="微软雅黑"/>
          <w:lang w:val="en-US" w:eastAsia="zh-CN"/>
        </w:rPr>
        <w:t>高质量建设</w:t>
      </w:r>
      <w:r>
        <w:rPr>
          <w:rFonts w:hint="eastAsia" w:hAnsi="微软雅黑"/>
        </w:rPr>
        <w:t>果蔬食品特色产业集群具备一定的发展优势，但依然存在较多问题，主要表现在：果蔬食品产业整体水平不高，产品质量层次不齐；果蔬食品加工深度不够，高附加值产品比例偏低；企业规模偏小，整体带动作用不强；关键技术与装备水平依然不高，自主创新能力有待加强；</w:t>
      </w:r>
      <w:r>
        <w:rPr>
          <w:rFonts w:hint="eastAsia" w:hAnsi="微软雅黑"/>
          <w:lang w:val="en-US" w:eastAsia="zh-CN"/>
        </w:rPr>
        <w:t>冷链物流等配套设施建设有待加强</w:t>
      </w:r>
      <w:r>
        <w:rPr>
          <w:rFonts w:hint="eastAsia" w:hAnsi="微软雅黑"/>
        </w:rPr>
        <w:t>等等。</w:t>
      </w:r>
    </w:p>
    <w:p>
      <w:pPr>
        <w:pStyle w:val="3"/>
      </w:pPr>
      <w:bookmarkStart w:id="3" w:name="_Toc78288540"/>
      <w:r>
        <w:rPr>
          <w:rFonts w:hint="eastAsia"/>
        </w:rPr>
        <w:t>（二）发展形势</w:t>
      </w:r>
      <w:bookmarkEnd w:id="3"/>
    </w:p>
    <w:p>
      <w:pPr>
        <w:pStyle w:val="4"/>
      </w:pPr>
      <w:r>
        <w:rPr>
          <w:rFonts w:hint="eastAsia"/>
        </w:rPr>
        <w:t>1.面临机遇</w:t>
      </w:r>
    </w:p>
    <w:p>
      <w:pPr>
        <w:rPr>
          <w:rFonts w:hAnsi="微软雅黑"/>
        </w:rPr>
      </w:pPr>
      <w:r>
        <w:rPr>
          <w:rFonts w:hint="eastAsia" w:hAnsi="微软雅黑"/>
        </w:rPr>
        <w:t>“十四五”期间，砀山县果蔬食品产业发展将继续面临国内外复杂的经济形势和市场竞争，同时迎来良好的发展机遇。一是我国将加快构建</w:t>
      </w:r>
      <w:r>
        <w:rPr>
          <w:rFonts w:hint="eastAsia" w:hAnsi="微软雅黑" w:cs="Arial"/>
          <w:shd w:val="clear" w:color="auto" w:fill="FFFFFF"/>
        </w:rPr>
        <w:t>以国内大循环为主体、国内国际双循环相互促进的新发展格局，有利于砀山果蔬食品产业深度融入强大的国内市场和加快走向国际市场，加速实现由中低端向高端迈进的目标。二是</w:t>
      </w:r>
      <w:r>
        <w:rPr>
          <w:rFonts w:hint="eastAsia" w:hAnsi="微软雅黑"/>
        </w:rPr>
        <w:t>长三角一体化、皖北承接产业转移集聚区</w:t>
      </w:r>
      <w:r>
        <w:rPr>
          <w:rFonts w:hint="eastAsia" w:hAnsi="微软雅黑"/>
          <w:lang w:eastAsia="zh-CN"/>
        </w:rPr>
        <w:t>、</w:t>
      </w:r>
      <w:r>
        <w:rPr>
          <w:rFonts w:hint="eastAsia" w:hAnsi="微软雅黑"/>
          <w:lang w:val="en-US" w:eastAsia="zh-CN"/>
        </w:rPr>
        <w:t>中部地区高质量发展</w:t>
      </w:r>
      <w:r>
        <w:rPr>
          <w:rFonts w:hint="eastAsia" w:hAnsi="微软雅黑"/>
        </w:rPr>
        <w:t>等重大</w:t>
      </w:r>
      <w:r>
        <w:rPr>
          <w:rFonts w:hint="eastAsia" w:hAnsi="微软雅黑"/>
          <w:lang w:val="en-US" w:eastAsia="zh-CN"/>
        </w:rPr>
        <w:t>发展</w:t>
      </w:r>
      <w:r>
        <w:rPr>
          <w:rFonts w:hint="eastAsia" w:hAnsi="微软雅黑"/>
        </w:rPr>
        <w:t>战略叠加发力，一方面为砀山加强区域合作、积极引进龙头企业和重点项目创造可能，另一方面长三角地区广阔的消费市场也为砀山果蔬食品产业发展提供巨大发展空间。三是国家和省市一系列改革措施将持续深化，企业经营发展环境进一步向好，有利于引导社会资本和食品企业加大资金投入，促进果蔬食品产业做大做强。</w:t>
      </w:r>
    </w:p>
    <w:p>
      <w:pPr>
        <w:pStyle w:val="4"/>
        <w:rPr>
          <w:rFonts w:hAnsi="微软雅黑"/>
          <w:highlight w:val="yellow"/>
        </w:rPr>
      </w:pPr>
      <w:r>
        <w:rPr>
          <w:rFonts w:hint="eastAsia"/>
          <w:highlight w:val="none"/>
        </w:rPr>
        <w:t>2.产业趋势</w:t>
      </w:r>
    </w:p>
    <w:p>
      <w:pPr>
        <w:pStyle w:val="2"/>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hAnsi="微软雅黑"/>
          <w:b w:val="0"/>
          <w:bCs/>
        </w:rPr>
      </w:pPr>
      <w:bookmarkStart w:id="4" w:name="_Toc78288541"/>
      <w:r>
        <w:rPr>
          <w:rFonts w:hint="eastAsia" w:hAnsi="微软雅黑"/>
          <w:b w:val="0"/>
          <w:bCs/>
        </w:rPr>
        <w:t>果蔬食品市场空间将稳步扩大。受益于扩大内需政策的推进、城乡居民收入水平持续增加、农村人口向城镇转移加快等因素影响，果蔬食品需求量呈现刚性增长的趋势。一方面居民消费升级带来果蔬食品产业新增长空间，另一方面果蔬食品企业积极推进供给侧结构性改革，加大创新力度，提高供给质量和效率，将共同推动行业健康稳定发展，未来市场空间持续扩大。</w:t>
      </w:r>
    </w:p>
    <w:p>
      <w:pPr>
        <w:pStyle w:val="2"/>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hAnsi="微软雅黑"/>
          <w:b w:val="0"/>
          <w:bCs/>
        </w:rPr>
      </w:pPr>
      <w:r>
        <w:rPr>
          <w:rFonts w:hint="eastAsia" w:hAnsi="微软雅黑"/>
          <w:b w:val="0"/>
          <w:bCs/>
        </w:rPr>
        <w:t>一二三产融合发展趋势明显。果蔬食品产业链纵向延伸和横向拓展的速度加快，纵向延伸方面，完整食品产业链加快形成，“产、购、储、加、销”一体化全产业链经营更加普及的业态模式，现代农业、食品工业、冷链物流业等产业融合发展成为趋势；横向拓展方面，果蔬食品产业与旅游、文化、健康养生、医药、养老等行业融合日益加深，食品工业旅游、制造工艺体验、产品设计创意等新业态、新产业、新模式层出不穷。</w:t>
      </w:r>
    </w:p>
    <w:p>
      <w:pPr>
        <w:pStyle w:val="2"/>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hAnsi="微软雅黑"/>
          <w:b w:val="0"/>
          <w:bCs/>
        </w:rPr>
      </w:pPr>
      <w:r>
        <w:rPr>
          <w:rFonts w:hint="eastAsia" w:hAnsi="微软雅黑"/>
          <w:b w:val="0"/>
          <w:bCs/>
        </w:rPr>
        <w:t>消费需求向绿色有机、营养健康、安全方便转变。随着人民生活水平的不断提高和消费人群的多元化，食品消费观念也在发生深刻变化，食品行业由生存型消费向健康型、享受型消费</w:t>
      </w:r>
      <w:r>
        <w:rPr>
          <w:rFonts w:hint="eastAsia" w:hAnsi="微软雅黑"/>
          <w:b w:val="0"/>
          <w:bCs/>
          <w:lang w:val="en-US" w:eastAsia="zh-CN"/>
        </w:rPr>
        <w:t>多样性</w:t>
      </w:r>
      <w:r>
        <w:rPr>
          <w:rFonts w:hint="eastAsia" w:hAnsi="微软雅黑"/>
          <w:b w:val="0"/>
          <w:bCs/>
        </w:rPr>
        <w:t>转变。以干果类即食食品为代表的休闲方便食品需求量不断增加；健康成为居民消费热点，带来绿色食品和有机食品的快速兴起。</w:t>
      </w:r>
    </w:p>
    <w:p>
      <w:pPr>
        <w:pStyle w:val="2"/>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hAnsi="微软雅黑"/>
          <w:b w:val="0"/>
          <w:bCs/>
        </w:rPr>
      </w:pPr>
      <w:r>
        <w:rPr>
          <w:rFonts w:hint="eastAsia" w:hAnsi="微软雅黑"/>
          <w:b w:val="0"/>
          <w:bCs/>
        </w:rPr>
        <w:t>科技创新推动食品产业向高品质、高技术、智能化和低碳化发展，并不断推出创新产品，持续打造和培育食品新兴产业。食品产业“产、学、研、政、金”合作日益加深，行业整体研发能力不断提升，研发和成果转化更加高效。</w:t>
      </w:r>
    </w:p>
    <w:p>
      <w:pPr>
        <w:pStyle w:val="2"/>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Ansi="微软雅黑"/>
        </w:rPr>
      </w:pPr>
      <w:r>
        <w:rPr>
          <w:rFonts w:hint="eastAsia" w:ascii="黑体" w:hAnsi="黑体" w:eastAsia="黑体" w:cs="黑体"/>
          <w:b w:val="0"/>
          <w:bCs/>
        </w:rPr>
        <w:t>二、总体思路</w:t>
      </w:r>
      <w:bookmarkEnd w:id="4"/>
    </w:p>
    <w:p>
      <w:pPr>
        <w:pStyle w:val="3"/>
      </w:pPr>
      <w:bookmarkStart w:id="5" w:name="_Toc78288542"/>
      <w:r>
        <w:rPr>
          <w:rFonts w:hint="eastAsia"/>
        </w:rPr>
        <w:t>（一）指导思想</w:t>
      </w:r>
      <w:bookmarkEnd w:id="5"/>
    </w:p>
    <w:p>
      <w:pPr>
        <w:rPr>
          <w:rFonts w:hAnsi="微软雅黑"/>
        </w:rPr>
      </w:pPr>
      <w:r>
        <w:rPr>
          <w:rFonts w:hint="eastAsia" w:hAnsi="微软雅黑"/>
        </w:rPr>
        <w:t>以习近平新时代中国特色社会主义思想为指导，全面贯彻党的十九大和十九届二中、三中、四中、五中全会精神，深入贯彻习近平总书记考察安徽重要讲话指示精神，坚持新发展理念，</w:t>
      </w:r>
      <w:r>
        <w:rPr>
          <w:rFonts w:hint="eastAsia" w:hAnsi="微软雅黑"/>
          <w:lang w:val="en-US" w:eastAsia="zh-CN"/>
        </w:rPr>
        <w:t>实施乡村振兴战略，</w:t>
      </w:r>
      <w:r>
        <w:rPr>
          <w:rFonts w:hint="eastAsia" w:hAnsi="微软雅黑"/>
        </w:rPr>
        <w:t>把握长三角一体化的重大机遇，以深化</w:t>
      </w:r>
      <w:r>
        <w:rPr>
          <w:rFonts w:hint="eastAsia" w:hAnsi="微软雅黑"/>
          <w:lang w:val="en-US" w:eastAsia="zh-CN"/>
        </w:rPr>
        <w:t>果蔬</w:t>
      </w:r>
      <w:r>
        <w:rPr>
          <w:rFonts w:hint="eastAsia" w:hAnsi="微软雅黑"/>
        </w:rPr>
        <w:t>食品产业供给侧结构性改革为主线，以科技创新为支撑，以提质增效为核心，围绕延长产业链、提升价值链、完善供应链，优化产业布局，培育壮大经营主体，强化标准生产流通，塑造知名特色品牌，加快培育新兴业态，</w:t>
      </w:r>
      <w:r>
        <w:rPr>
          <w:rFonts w:hint="eastAsia" w:hAnsi="微软雅黑"/>
          <w:lang w:val="en-US" w:eastAsia="zh-CN"/>
        </w:rPr>
        <w:t>不断提升果蔬食品特色产业的综合竞争力和市场影响力。</w:t>
      </w:r>
    </w:p>
    <w:p>
      <w:pPr>
        <w:pStyle w:val="3"/>
      </w:pPr>
      <w:bookmarkStart w:id="6" w:name="_Toc78288543"/>
      <w:r>
        <w:rPr>
          <w:rFonts w:hint="eastAsia"/>
        </w:rPr>
        <w:t>（</w:t>
      </w:r>
      <w:r>
        <w:rPr>
          <w:rFonts w:hint="eastAsia"/>
          <w:lang w:val="en-US" w:eastAsia="zh-CN"/>
        </w:rPr>
        <w:t>二</w:t>
      </w:r>
      <w:r>
        <w:rPr>
          <w:rFonts w:hint="eastAsia"/>
        </w:rPr>
        <w:t>）基本原则</w:t>
      </w:r>
      <w:bookmarkEnd w:id="6"/>
    </w:p>
    <w:p>
      <w:pPr>
        <w:ind w:firstLine="643"/>
        <w:rPr>
          <w:rFonts w:hAnsi="微软雅黑"/>
        </w:rPr>
      </w:pPr>
      <w:r>
        <w:rPr>
          <w:rFonts w:hint="eastAsia" w:hAnsi="微软雅黑"/>
          <w:b/>
        </w:rPr>
        <w:t>坚持市场导向。</w:t>
      </w:r>
      <w:r>
        <w:rPr>
          <w:rFonts w:hint="eastAsia" w:hAnsi="微软雅黑"/>
        </w:rPr>
        <w:t>充分发挥市场在资源配置中的决定作用，强化企业在生产经营、科技创新、项目建设、招商引资等方面的主体地位。</w:t>
      </w:r>
      <w:r>
        <w:rPr>
          <w:rFonts w:hint="eastAsia" w:hAnsi="微软雅黑"/>
          <w:lang w:val="en-US" w:eastAsia="zh-CN"/>
        </w:rPr>
        <w:t>推动有效市场和有为政府更好结合，</w:t>
      </w:r>
      <w:r>
        <w:rPr>
          <w:rFonts w:hint="eastAsia" w:hAnsi="微软雅黑"/>
        </w:rPr>
        <w:t>更好发挥政府在强化规划引领</w:t>
      </w:r>
      <w:r>
        <w:rPr>
          <w:rFonts w:hint="eastAsia" w:hAnsi="微软雅黑"/>
          <w:lang w:eastAsia="zh-CN"/>
        </w:rPr>
        <w:t>、</w:t>
      </w:r>
      <w:r>
        <w:rPr>
          <w:rFonts w:hint="eastAsia" w:hAnsi="微软雅黑"/>
        </w:rPr>
        <w:t>完善设施配套、加大政策支持等方面</w:t>
      </w:r>
      <w:r>
        <w:rPr>
          <w:rFonts w:hint="eastAsia" w:hAnsi="微软雅黑"/>
          <w:lang w:val="en-US" w:eastAsia="zh-CN"/>
        </w:rPr>
        <w:t>的作用</w:t>
      </w:r>
      <w:r>
        <w:rPr>
          <w:rFonts w:hint="eastAsia" w:hAnsi="微软雅黑"/>
        </w:rPr>
        <w:t>。</w:t>
      </w:r>
    </w:p>
    <w:p>
      <w:pPr>
        <w:ind w:firstLine="643"/>
        <w:rPr>
          <w:rFonts w:hAnsi="微软雅黑"/>
        </w:rPr>
      </w:pPr>
      <w:r>
        <w:rPr>
          <w:rFonts w:hint="eastAsia" w:hAnsi="微软雅黑"/>
          <w:b/>
          <w:bCs/>
        </w:rPr>
        <w:t>坚持创新驱动。</w:t>
      </w:r>
      <w:r>
        <w:rPr>
          <w:rFonts w:hint="eastAsia" w:hAnsi="微软雅黑"/>
        </w:rPr>
        <w:t>加强</w:t>
      </w:r>
      <w:r>
        <w:rPr>
          <w:rFonts w:hint="eastAsia" w:hAnsi="微软雅黑"/>
          <w:lang w:val="en-US" w:eastAsia="zh-CN"/>
        </w:rPr>
        <w:t>创新</w:t>
      </w:r>
      <w:r>
        <w:rPr>
          <w:rFonts w:hint="eastAsia" w:hAnsi="微软雅黑"/>
        </w:rPr>
        <w:t>平台建设，支持企业科技创新和经营模式创新，加大研发投入，提升自主创新能力，加强新产品开发，加快高新技术和先进装备的推广应用，提高产品精细化加工和综合利用水平。实施品牌战略，强化企业品牌建设，</w:t>
      </w:r>
      <w:r>
        <w:rPr>
          <w:rFonts w:hint="eastAsia" w:hAnsi="微软雅黑"/>
          <w:lang w:val="en-US" w:eastAsia="zh-CN"/>
        </w:rPr>
        <w:t>提升区域品牌知名度和美誉度</w:t>
      </w:r>
      <w:r>
        <w:rPr>
          <w:rFonts w:hint="eastAsia" w:hAnsi="微软雅黑"/>
        </w:rPr>
        <w:t>。</w:t>
      </w:r>
    </w:p>
    <w:p>
      <w:pPr>
        <w:ind w:firstLine="643"/>
        <w:rPr>
          <w:rFonts w:hAnsi="微软雅黑"/>
        </w:rPr>
      </w:pPr>
      <w:r>
        <w:rPr>
          <w:rFonts w:hint="eastAsia" w:hAnsi="微软雅黑"/>
          <w:b/>
          <w:bCs/>
        </w:rPr>
        <w:t>坚持绿色集约。</w:t>
      </w:r>
      <w:r>
        <w:rPr>
          <w:rFonts w:hint="eastAsia" w:hAnsi="微软雅黑"/>
        </w:rPr>
        <w:t>坚持生态优先、绿色发展，推动生态产业化、产业生态化</w:t>
      </w:r>
      <w:r>
        <w:rPr>
          <w:rFonts w:hint="eastAsia" w:hAnsi="微软雅黑"/>
          <w:lang w:eastAsia="zh-CN"/>
        </w:rPr>
        <w:t>，</w:t>
      </w:r>
      <w:r>
        <w:rPr>
          <w:rFonts w:hint="eastAsia" w:hAnsi="微软雅黑"/>
          <w:lang w:val="en-US" w:eastAsia="zh-CN"/>
        </w:rPr>
        <w:t>加强生态环境保护</w:t>
      </w:r>
      <w:r>
        <w:rPr>
          <w:rFonts w:hint="eastAsia" w:hAnsi="微软雅黑"/>
        </w:rPr>
        <w:t>。</w:t>
      </w:r>
      <w:r>
        <w:rPr>
          <w:rFonts w:hint="eastAsia" w:hAnsi="微软雅黑"/>
          <w:lang w:val="en-US" w:eastAsia="zh-CN"/>
        </w:rPr>
        <w:t>促进特色产业集聚，</w:t>
      </w:r>
      <w:r>
        <w:rPr>
          <w:rFonts w:hint="eastAsia" w:hAnsi="微软雅黑"/>
        </w:rPr>
        <w:t>积极引导</w:t>
      </w:r>
      <w:r>
        <w:rPr>
          <w:rFonts w:hint="eastAsia" w:hAnsi="微软雅黑"/>
          <w:lang w:val="en-US" w:eastAsia="zh-CN"/>
        </w:rPr>
        <w:t>项目、</w:t>
      </w:r>
      <w:r>
        <w:rPr>
          <w:rFonts w:hint="eastAsia" w:hAnsi="微软雅黑"/>
        </w:rPr>
        <w:t>资金、技术、人才等向产业集群和产业园区集中，提高资源集约节约和循环利用水平</w:t>
      </w:r>
      <w:r>
        <w:rPr>
          <w:rFonts w:hint="eastAsia" w:hAnsi="微软雅黑"/>
          <w:lang w:eastAsia="zh-CN"/>
        </w:rPr>
        <w:t>，</w:t>
      </w:r>
      <w:r>
        <w:rPr>
          <w:rFonts w:hint="eastAsia" w:hAnsi="微软雅黑"/>
          <w:lang w:val="en-US" w:eastAsia="zh-CN"/>
        </w:rPr>
        <w:t>充分发挥规模经济效应</w:t>
      </w:r>
      <w:r>
        <w:rPr>
          <w:rFonts w:hint="eastAsia" w:hAnsi="微软雅黑"/>
        </w:rPr>
        <w:t>。</w:t>
      </w:r>
    </w:p>
    <w:p>
      <w:pPr>
        <w:ind w:firstLine="643"/>
        <w:rPr>
          <w:rFonts w:hAnsi="微软雅黑"/>
        </w:rPr>
      </w:pPr>
      <w:r>
        <w:rPr>
          <w:rFonts w:hint="eastAsia" w:hAnsi="微软雅黑"/>
          <w:b/>
        </w:rPr>
        <w:t>坚持融合发展。</w:t>
      </w:r>
      <w:r>
        <w:rPr>
          <w:rFonts w:hint="eastAsia" w:hAnsi="微软雅黑"/>
        </w:rPr>
        <w:t>推动新一代信息技术与果蔬食品产业的深度融合，推进生产过程和控制过程的</w:t>
      </w:r>
      <w:r>
        <w:rPr>
          <w:rFonts w:hint="eastAsia" w:hAnsi="微软雅黑"/>
          <w:lang w:val="en-US" w:eastAsia="zh-CN"/>
        </w:rPr>
        <w:t>高端化、</w:t>
      </w:r>
      <w:r>
        <w:rPr>
          <w:rFonts w:hint="eastAsia" w:hAnsi="微软雅黑"/>
        </w:rPr>
        <w:t>数字化、网智能化，加快一二三产业融合发展，培育新型生产方式和商业模式，拓宽产业发展空间。</w:t>
      </w:r>
    </w:p>
    <w:p>
      <w:pPr>
        <w:pStyle w:val="3"/>
      </w:pPr>
      <w:bookmarkStart w:id="7" w:name="_Toc78288544"/>
      <w:r>
        <w:rPr>
          <w:rFonts w:hint="eastAsia"/>
        </w:rPr>
        <w:t>（</w:t>
      </w:r>
      <w:r>
        <w:rPr>
          <w:rFonts w:hint="eastAsia"/>
          <w:lang w:val="en-US" w:eastAsia="zh-CN"/>
        </w:rPr>
        <w:t>三</w:t>
      </w:r>
      <w:r>
        <w:rPr>
          <w:rFonts w:hint="eastAsia"/>
        </w:rPr>
        <w:t>）发展目标</w:t>
      </w:r>
      <w:bookmarkEnd w:id="7"/>
    </w:p>
    <w:p>
      <w:pPr>
        <w:keepNext w:val="0"/>
        <w:keepLines w:val="0"/>
        <w:pageBreakBefore w:val="0"/>
        <w:widowControl w:val="0"/>
        <w:kinsoku/>
        <w:wordWrap/>
        <w:overflowPunct/>
        <w:topLinePunct w:val="0"/>
        <w:autoSpaceDE/>
        <w:autoSpaceDN/>
        <w:bidi w:val="0"/>
        <w:adjustRightInd/>
        <w:snapToGrid w:val="0"/>
        <w:ind w:firstLine="643"/>
        <w:textAlignment w:val="auto"/>
        <w:rPr>
          <w:rFonts w:hAnsi="微软雅黑"/>
        </w:rPr>
      </w:pPr>
      <w:r>
        <w:rPr>
          <w:rFonts w:hint="eastAsia" w:hAnsi="微软雅黑"/>
          <w:b w:val="0"/>
          <w:bCs/>
          <w:lang w:val="en-US" w:eastAsia="zh-CN"/>
        </w:rPr>
        <w:t>到2025年，我县果蔬食品特色产业集群规模和效益稳步增长，产业融合程度显著提升，产业影响力显著提升。全县果蔬种植面积及产量保持稳定、果蔬产品提质增效，</w:t>
      </w:r>
      <w:r>
        <w:rPr>
          <w:rFonts w:hint="eastAsia" w:hAnsi="微软雅黑"/>
          <w:b w:val="0"/>
          <w:bCs/>
        </w:rPr>
        <w:t>品牌影响力持续扩大</w:t>
      </w:r>
      <w:r>
        <w:rPr>
          <w:rFonts w:hint="eastAsia" w:hAnsi="微软雅黑"/>
          <w:b w:val="0"/>
          <w:bCs/>
          <w:lang w:eastAsia="zh-CN"/>
        </w:rPr>
        <w:t>，</w:t>
      </w:r>
      <w:r>
        <w:rPr>
          <w:rFonts w:hint="eastAsia" w:hAnsi="微软雅黑"/>
        </w:rPr>
        <w:t>进一步增强区域公共品牌影响力及知名度</w:t>
      </w:r>
      <w:r>
        <w:rPr>
          <w:rFonts w:hint="eastAsia" w:hAnsi="微软雅黑"/>
          <w:lang w:eastAsia="zh-CN"/>
        </w:rPr>
        <w:t>，</w:t>
      </w:r>
      <w:r>
        <w:rPr>
          <w:rFonts w:hint="eastAsia" w:hAnsi="微软雅黑"/>
          <w:lang w:val="en-US" w:eastAsia="zh-CN"/>
        </w:rPr>
        <w:t>进一步加大</w:t>
      </w:r>
      <w:r>
        <w:rPr>
          <w:rFonts w:hint="eastAsia" w:hAnsi="微软雅黑"/>
          <w:lang w:eastAsia="zh-CN"/>
        </w:rPr>
        <w:t>无公害农产品、绿色食品、有机农产品、地理标志农产品</w:t>
      </w:r>
      <w:r>
        <w:rPr>
          <w:rFonts w:hint="eastAsia" w:hAnsi="微软雅黑"/>
          <w:lang w:val="en-US" w:eastAsia="zh-CN"/>
        </w:rPr>
        <w:t>供应</w:t>
      </w:r>
      <w:r>
        <w:rPr>
          <w:rFonts w:hint="eastAsia" w:hAnsi="微软雅黑"/>
          <w:lang w:eastAsia="zh-CN"/>
        </w:rPr>
        <w:t>，</w:t>
      </w:r>
      <w:r>
        <w:rPr>
          <w:rFonts w:hint="eastAsia" w:hAnsi="微软雅黑"/>
          <w:lang w:val="en-US" w:eastAsia="zh-CN"/>
        </w:rPr>
        <w:t>进一步提升检验检测能力</w:t>
      </w:r>
      <w:r>
        <w:rPr>
          <w:rFonts w:hint="eastAsia" w:hAnsi="微软雅黑"/>
          <w:b w:val="0"/>
          <w:bCs/>
          <w:lang w:val="en-US" w:eastAsia="zh-CN"/>
        </w:rPr>
        <w:t>。</w:t>
      </w:r>
      <w:r>
        <w:rPr>
          <w:rFonts w:hint="eastAsia" w:hAnsi="微软雅黑"/>
          <w:lang w:val="en-US" w:eastAsia="zh-CN"/>
        </w:rPr>
        <w:t>果蔬食品特色产业集群创新能力进一步提升，创新平台建设能力提升，</w:t>
      </w:r>
      <w:r>
        <w:rPr>
          <w:rFonts w:hint="eastAsia" w:hAnsi="微软雅黑"/>
        </w:rPr>
        <w:t>科创服务体系相对完善</w:t>
      </w:r>
      <w:r>
        <w:rPr>
          <w:rFonts w:hint="eastAsia" w:hAnsi="微软雅黑"/>
          <w:lang w:eastAsia="zh-CN"/>
        </w:rPr>
        <w:t>，</w:t>
      </w:r>
      <w:r>
        <w:rPr>
          <w:rFonts w:hint="eastAsia" w:hAnsi="微软雅黑"/>
        </w:rPr>
        <w:t>重点企业技术装备达到国内一流水平和国际先进水平</w:t>
      </w:r>
      <w:r>
        <w:rPr>
          <w:rFonts w:hint="eastAsia" w:hAnsi="微软雅黑"/>
          <w:lang w:eastAsia="zh-CN"/>
        </w:rPr>
        <w:t>。</w:t>
      </w:r>
      <w:r>
        <w:rPr>
          <w:rFonts w:hint="eastAsia" w:hAnsi="微软雅黑"/>
          <w:b w:val="0"/>
          <w:bCs/>
        </w:rPr>
        <w:t>配套供应体系日趋完善，</w:t>
      </w:r>
      <w:r>
        <w:rPr>
          <w:rFonts w:hint="eastAsia" w:hAnsi="微软雅黑"/>
        </w:rPr>
        <w:t>从原料生产到食品流通全链条协同运作、高效便捷的果蔬食品供应链体系基本形成，营销网络顺畅，全县冷链物流基础设施基本完善。打造具有全国重要影响力的果蔬食品特色产业集群、电子商务示范区、果蔬出口加工基地、工业旅游目的地。</w:t>
      </w:r>
    </w:p>
    <w:p>
      <w:pPr>
        <w:ind w:firstLine="0" w:firstLineChars="0"/>
        <w:jc w:val="center"/>
        <w:rPr>
          <w:rFonts w:hAnsi="微软雅黑"/>
          <w:b/>
          <w:bCs/>
          <w:sz w:val="28"/>
          <w:szCs w:val="28"/>
        </w:rPr>
      </w:pPr>
      <w:r>
        <w:rPr>
          <w:rFonts w:hint="eastAsia" w:hAnsi="微软雅黑"/>
          <w:b/>
          <w:bCs/>
          <w:sz w:val="28"/>
          <w:szCs w:val="28"/>
        </w:rPr>
        <w:t>图表</w:t>
      </w:r>
      <w:r>
        <w:rPr>
          <w:rFonts w:hint="eastAsia" w:ascii="楷体_GB2312" w:hAnsi="Times New Roman" w:eastAsia="楷体_GB2312" w:cs="Times New Roman"/>
          <w:b/>
          <w:sz w:val="28"/>
          <w:szCs w:val="28"/>
          <w:lang w:val="en-US" w:eastAsia="zh-CN"/>
        </w:rPr>
        <w:t>1</w:t>
      </w:r>
      <w:r>
        <w:rPr>
          <w:rFonts w:hint="eastAsia" w:hAnsi="微软雅黑"/>
          <w:b/>
          <w:bCs/>
          <w:sz w:val="28"/>
          <w:szCs w:val="28"/>
        </w:rPr>
        <w:t xml:space="preserve"> </w:t>
      </w:r>
      <w:r>
        <w:rPr>
          <w:rFonts w:hint="eastAsia" w:hAnsi="微软雅黑"/>
          <w:b/>
          <w:bCs/>
          <w:sz w:val="28"/>
          <w:szCs w:val="28"/>
          <w:lang w:val="en-US" w:eastAsia="zh-CN"/>
        </w:rPr>
        <w:t xml:space="preserve"> </w:t>
      </w:r>
      <w:r>
        <w:rPr>
          <w:rFonts w:hint="eastAsia" w:hAnsi="微软雅黑"/>
          <w:b/>
          <w:bCs/>
          <w:sz w:val="28"/>
          <w:szCs w:val="28"/>
        </w:rPr>
        <w:t>砀山县果蔬食品特色产业集群</w:t>
      </w:r>
      <w:r>
        <w:rPr>
          <w:rFonts w:hint="eastAsia" w:hAnsi="微软雅黑"/>
          <w:b/>
          <w:bCs/>
          <w:sz w:val="28"/>
          <w:szCs w:val="28"/>
          <w:lang w:val="en-US" w:eastAsia="zh-CN"/>
        </w:rPr>
        <w:t>发展</w:t>
      </w:r>
      <w:r>
        <w:rPr>
          <w:rFonts w:hint="eastAsia" w:hAnsi="微软雅黑"/>
          <w:b/>
          <w:bCs/>
          <w:sz w:val="28"/>
          <w:szCs w:val="28"/>
        </w:rPr>
        <w:t>目标</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2"/>
        <w:gridCol w:w="2268"/>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jc w:val="center"/>
              <w:rPr>
                <w:rFonts w:ascii="黑体" w:hAnsi="黑体" w:eastAsia="黑体"/>
                <w:b w:val="0"/>
                <w:bCs w:val="0"/>
                <w:sz w:val="24"/>
                <w:szCs w:val="24"/>
              </w:rPr>
            </w:pPr>
            <w:r>
              <w:rPr>
                <w:rFonts w:hint="eastAsia" w:ascii="黑体" w:hAnsi="黑体" w:eastAsia="黑体"/>
                <w:b w:val="0"/>
                <w:bCs w:val="0"/>
                <w:sz w:val="24"/>
                <w:szCs w:val="24"/>
              </w:rPr>
              <w:t>指标名称</w:t>
            </w:r>
          </w:p>
        </w:tc>
        <w:tc>
          <w:tcPr>
            <w:tcW w:w="2268" w:type="dxa"/>
            <w:vAlign w:val="center"/>
          </w:tcPr>
          <w:p>
            <w:pPr>
              <w:pStyle w:val="20"/>
              <w:adjustRightInd w:val="0"/>
              <w:spacing w:line="240" w:lineRule="auto"/>
              <w:ind w:firstLine="0" w:firstLineChars="0"/>
              <w:jc w:val="center"/>
              <w:rPr>
                <w:rFonts w:ascii="黑体" w:hAnsi="黑体" w:eastAsia="黑体"/>
                <w:b w:val="0"/>
                <w:bCs w:val="0"/>
                <w:sz w:val="24"/>
                <w:szCs w:val="24"/>
              </w:rPr>
            </w:pPr>
            <w:r>
              <w:rPr>
                <w:rFonts w:hint="eastAsia" w:ascii="黑体" w:hAnsi="黑体" w:eastAsia="黑体"/>
                <w:b w:val="0"/>
                <w:bCs w:val="0"/>
                <w:sz w:val="24"/>
                <w:szCs w:val="24"/>
              </w:rPr>
              <w:t>2</w:t>
            </w:r>
            <w:r>
              <w:rPr>
                <w:rFonts w:ascii="黑体" w:hAnsi="黑体" w:eastAsia="黑体"/>
                <w:b w:val="0"/>
                <w:bCs w:val="0"/>
                <w:sz w:val="24"/>
                <w:szCs w:val="24"/>
              </w:rPr>
              <w:t>025</w:t>
            </w:r>
            <w:r>
              <w:rPr>
                <w:rFonts w:hint="eastAsia" w:ascii="黑体" w:hAnsi="黑体" w:eastAsia="黑体"/>
                <w:b w:val="0"/>
                <w:bCs w:val="0"/>
                <w:sz w:val="24"/>
                <w:szCs w:val="24"/>
              </w:rPr>
              <w:t>年预设目标值</w:t>
            </w:r>
          </w:p>
        </w:tc>
        <w:tc>
          <w:tcPr>
            <w:tcW w:w="2346" w:type="dxa"/>
            <w:vAlign w:val="center"/>
          </w:tcPr>
          <w:p>
            <w:pPr>
              <w:pStyle w:val="20"/>
              <w:adjustRightInd w:val="0"/>
              <w:spacing w:line="240" w:lineRule="auto"/>
              <w:ind w:firstLine="0" w:firstLineChars="0"/>
              <w:jc w:val="center"/>
              <w:rPr>
                <w:rFonts w:ascii="黑体" w:hAnsi="黑体" w:eastAsia="黑体"/>
                <w:b w:val="0"/>
                <w:bCs w:val="0"/>
                <w:sz w:val="24"/>
                <w:szCs w:val="24"/>
              </w:rPr>
            </w:pPr>
            <w:r>
              <w:rPr>
                <w:rFonts w:hint="eastAsia" w:ascii="黑体" w:hAnsi="黑体" w:eastAsia="黑体"/>
                <w:b w:val="0"/>
                <w:bCs w:val="0"/>
                <w:sz w:val="24"/>
                <w:szCs w:val="24"/>
              </w:rPr>
              <w:t>年均增长率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sz w:val="24"/>
                <w:szCs w:val="24"/>
              </w:rPr>
            </w:pPr>
            <w:r>
              <w:rPr>
                <w:rFonts w:hint="eastAsia"/>
                <w:sz w:val="24"/>
                <w:szCs w:val="24"/>
              </w:rPr>
              <w:t>果蔬食品</w:t>
            </w:r>
            <w:r>
              <w:rPr>
                <w:rFonts w:hint="eastAsia"/>
                <w:sz w:val="24"/>
                <w:szCs w:val="24"/>
                <w:lang w:val="en-US" w:eastAsia="zh-CN"/>
              </w:rPr>
              <w:t>特色</w:t>
            </w:r>
            <w:r>
              <w:rPr>
                <w:rFonts w:hint="eastAsia"/>
                <w:sz w:val="24"/>
                <w:szCs w:val="24"/>
              </w:rPr>
              <w:t>产业</w:t>
            </w:r>
            <w:r>
              <w:rPr>
                <w:rFonts w:hint="eastAsia"/>
                <w:sz w:val="24"/>
                <w:szCs w:val="24"/>
                <w:lang w:val="en-US" w:eastAsia="zh-CN"/>
              </w:rPr>
              <w:t>集群</w:t>
            </w:r>
            <w:r>
              <w:rPr>
                <w:rFonts w:hint="eastAsia"/>
                <w:sz w:val="24"/>
                <w:szCs w:val="24"/>
              </w:rPr>
              <w:t>产值</w:t>
            </w:r>
          </w:p>
        </w:tc>
        <w:tc>
          <w:tcPr>
            <w:tcW w:w="2268" w:type="dxa"/>
            <w:vAlign w:val="center"/>
          </w:tcPr>
          <w:p>
            <w:pPr>
              <w:pStyle w:val="20"/>
              <w:adjustRightInd w:val="0"/>
              <w:spacing w:line="240" w:lineRule="auto"/>
              <w:ind w:firstLine="0" w:firstLineChars="0"/>
              <w:jc w:val="center"/>
              <w:rPr>
                <w:sz w:val="24"/>
                <w:szCs w:val="24"/>
              </w:rPr>
            </w:pPr>
            <w:r>
              <w:rPr>
                <w:rFonts w:hint="eastAsia"/>
                <w:sz w:val="24"/>
                <w:szCs w:val="24"/>
                <w:lang w:val="en-US" w:eastAsia="zh-CN"/>
              </w:rPr>
              <w:t>120</w:t>
            </w:r>
            <w:r>
              <w:rPr>
                <w:sz w:val="24"/>
                <w:szCs w:val="24"/>
              </w:rPr>
              <w:t>亿元</w:t>
            </w:r>
          </w:p>
        </w:tc>
        <w:tc>
          <w:tcPr>
            <w:tcW w:w="2346" w:type="dxa"/>
            <w:vAlign w:val="center"/>
          </w:tcPr>
          <w:p>
            <w:pPr>
              <w:pStyle w:val="20"/>
              <w:adjustRightInd w:val="0"/>
              <w:spacing w:line="240" w:lineRule="auto"/>
              <w:ind w:firstLine="0" w:firstLineChars="0"/>
              <w:jc w:val="center"/>
              <w:rPr>
                <w:rFonts w:hint="default" w:eastAsia="仿宋_GB2312"/>
                <w:sz w:val="24"/>
                <w:szCs w:val="24"/>
                <w:lang w:val="en-US" w:eastAsia="zh-CN"/>
              </w:rPr>
            </w:pPr>
            <w:r>
              <w:rPr>
                <w:rFonts w:hint="default" w:eastAsia="仿宋_GB2312"/>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sz w:val="24"/>
                <w:szCs w:val="24"/>
              </w:rPr>
            </w:pPr>
            <w:r>
              <w:rPr>
                <w:rFonts w:hint="eastAsia"/>
                <w:sz w:val="24"/>
                <w:szCs w:val="24"/>
              </w:rPr>
              <w:t>果蔬食品特色产业</w:t>
            </w:r>
            <w:r>
              <w:rPr>
                <w:rFonts w:hint="eastAsia"/>
                <w:sz w:val="24"/>
                <w:szCs w:val="24"/>
                <w:lang w:val="en-US" w:eastAsia="zh-CN"/>
              </w:rPr>
              <w:t>集群</w:t>
            </w:r>
            <w:r>
              <w:rPr>
                <w:rFonts w:hint="eastAsia"/>
                <w:sz w:val="24"/>
                <w:szCs w:val="24"/>
              </w:rPr>
              <w:t>主营业务收入年均增幅</w:t>
            </w:r>
          </w:p>
        </w:tc>
        <w:tc>
          <w:tcPr>
            <w:tcW w:w="2268" w:type="dxa"/>
            <w:vAlign w:val="center"/>
          </w:tcPr>
          <w:p>
            <w:pPr>
              <w:pStyle w:val="20"/>
              <w:adjustRightInd w:val="0"/>
              <w:spacing w:line="240" w:lineRule="auto"/>
              <w:ind w:firstLine="0" w:firstLineChars="0"/>
              <w:jc w:val="center"/>
              <w:rPr>
                <w:sz w:val="24"/>
                <w:szCs w:val="24"/>
              </w:rPr>
            </w:pPr>
            <w:r>
              <w:rPr>
                <w:rFonts w:hint="eastAsia"/>
                <w:sz w:val="24"/>
                <w:szCs w:val="24"/>
              </w:rPr>
              <w:t>-</w:t>
            </w:r>
          </w:p>
        </w:tc>
        <w:tc>
          <w:tcPr>
            <w:tcW w:w="2346" w:type="dxa"/>
            <w:vAlign w:val="center"/>
          </w:tcPr>
          <w:p>
            <w:pPr>
              <w:pStyle w:val="20"/>
              <w:adjustRightInd w:val="0"/>
              <w:spacing w:line="240" w:lineRule="auto"/>
              <w:ind w:firstLine="0" w:firstLineChars="0"/>
              <w:jc w:val="center"/>
              <w:rPr>
                <w:sz w:val="24"/>
                <w:szCs w:val="24"/>
              </w:rPr>
            </w:pPr>
            <w:r>
              <w:rPr>
                <w:rFonts w:hint="eastAsia"/>
                <w:sz w:val="24"/>
                <w:szCs w:val="24"/>
              </w:rPr>
              <w:t>≥</w:t>
            </w:r>
            <w:r>
              <w:rPr>
                <w:sz w:val="24"/>
                <w:szCs w:val="24"/>
              </w:rPr>
              <w:t>15</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sz w:val="24"/>
                <w:szCs w:val="24"/>
              </w:rPr>
            </w:pPr>
            <w:r>
              <w:rPr>
                <w:rFonts w:hint="eastAsia"/>
                <w:sz w:val="24"/>
                <w:szCs w:val="24"/>
              </w:rPr>
              <w:t>果蔬食品特色产业</w:t>
            </w:r>
            <w:r>
              <w:rPr>
                <w:rFonts w:hint="eastAsia"/>
                <w:sz w:val="24"/>
                <w:szCs w:val="24"/>
                <w:lang w:val="en-US" w:eastAsia="zh-CN"/>
              </w:rPr>
              <w:t>集群</w:t>
            </w:r>
            <w:r>
              <w:rPr>
                <w:rFonts w:hint="eastAsia"/>
                <w:sz w:val="24"/>
                <w:szCs w:val="24"/>
              </w:rPr>
              <w:t>税收收入年均增幅</w:t>
            </w:r>
          </w:p>
        </w:tc>
        <w:tc>
          <w:tcPr>
            <w:tcW w:w="2268" w:type="dxa"/>
            <w:vAlign w:val="center"/>
          </w:tcPr>
          <w:p>
            <w:pPr>
              <w:pStyle w:val="20"/>
              <w:adjustRightInd w:val="0"/>
              <w:spacing w:line="240" w:lineRule="auto"/>
              <w:ind w:firstLine="0" w:firstLineChars="0"/>
              <w:jc w:val="center"/>
              <w:rPr>
                <w:sz w:val="24"/>
                <w:szCs w:val="24"/>
              </w:rPr>
            </w:pPr>
            <w:r>
              <w:rPr>
                <w:rFonts w:hint="eastAsia"/>
                <w:sz w:val="24"/>
                <w:szCs w:val="24"/>
              </w:rPr>
              <w:t>-</w:t>
            </w:r>
          </w:p>
        </w:tc>
        <w:tc>
          <w:tcPr>
            <w:tcW w:w="2346" w:type="dxa"/>
            <w:vAlign w:val="center"/>
          </w:tcPr>
          <w:p>
            <w:pPr>
              <w:pStyle w:val="20"/>
              <w:adjustRightInd w:val="0"/>
              <w:spacing w:line="240" w:lineRule="auto"/>
              <w:ind w:firstLine="0" w:firstLineChars="0"/>
              <w:jc w:val="center"/>
              <w:rPr>
                <w:sz w:val="24"/>
                <w:szCs w:val="24"/>
              </w:rPr>
            </w:pPr>
            <w:r>
              <w:rPr>
                <w:rFonts w:hint="eastAsia"/>
                <w:sz w:val="24"/>
                <w:szCs w:val="24"/>
              </w:rPr>
              <w:t>≥</w:t>
            </w:r>
            <w:r>
              <w:rPr>
                <w:sz w:val="24"/>
                <w:szCs w:val="24"/>
              </w:rPr>
              <w:t>15</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rFonts w:hint="eastAsia"/>
                <w:sz w:val="24"/>
                <w:szCs w:val="24"/>
              </w:rPr>
            </w:pPr>
            <w:r>
              <w:rPr>
                <w:rFonts w:hint="eastAsia"/>
                <w:sz w:val="24"/>
                <w:szCs w:val="24"/>
              </w:rPr>
              <w:t>全县农产品上行销售额年均增幅</w:t>
            </w:r>
          </w:p>
        </w:tc>
        <w:tc>
          <w:tcPr>
            <w:tcW w:w="2268" w:type="dxa"/>
            <w:vAlign w:val="center"/>
          </w:tcPr>
          <w:p>
            <w:pPr>
              <w:pStyle w:val="20"/>
              <w:adjustRightInd w:val="0"/>
              <w:spacing w:line="240" w:lineRule="auto"/>
              <w:ind w:firstLine="0" w:firstLineChars="0"/>
              <w:jc w:val="center"/>
              <w:rPr>
                <w:rFonts w:hint="eastAsia"/>
                <w:sz w:val="24"/>
                <w:szCs w:val="24"/>
              </w:rPr>
            </w:pPr>
            <w:r>
              <w:rPr>
                <w:rFonts w:hint="eastAsia"/>
                <w:sz w:val="24"/>
                <w:szCs w:val="24"/>
              </w:rPr>
              <w:t>-</w:t>
            </w:r>
          </w:p>
        </w:tc>
        <w:tc>
          <w:tcPr>
            <w:tcW w:w="2346" w:type="dxa"/>
            <w:vAlign w:val="center"/>
          </w:tcPr>
          <w:p>
            <w:pPr>
              <w:pStyle w:val="20"/>
              <w:adjustRightInd w:val="0"/>
              <w:spacing w:line="240" w:lineRule="auto"/>
              <w:ind w:firstLine="0" w:firstLineChars="0"/>
              <w:jc w:val="center"/>
              <w:rPr>
                <w:rFonts w:hint="eastAsia"/>
                <w:sz w:val="24"/>
                <w:szCs w:val="24"/>
              </w:rPr>
            </w:pPr>
            <w:r>
              <w:rPr>
                <w:rFonts w:hint="eastAsia"/>
                <w:sz w:val="24"/>
                <w:szCs w:val="24"/>
              </w:rPr>
              <w:t>≥</w:t>
            </w:r>
            <w:r>
              <w:rPr>
                <w:sz w:val="24"/>
                <w:szCs w:val="24"/>
              </w:rPr>
              <w:t>10</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sz w:val="24"/>
                <w:szCs w:val="24"/>
              </w:rPr>
            </w:pPr>
            <w:r>
              <w:rPr>
                <w:rFonts w:hint="eastAsia"/>
                <w:sz w:val="24"/>
                <w:szCs w:val="24"/>
              </w:rPr>
              <w:t>亿元以上在建省外投资项目实际到位资金年均增幅</w:t>
            </w:r>
          </w:p>
        </w:tc>
        <w:tc>
          <w:tcPr>
            <w:tcW w:w="2268" w:type="dxa"/>
            <w:vAlign w:val="center"/>
          </w:tcPr>
          <w:p>
            <w:pPr>
              <w:pStyle w:val="20"/>
              <w:adjustRightInd w:val="0"/>
              <w:spacing w:line="240" w:lineRule="auto"/>
              <w:ind w:firstLine="0" w:firstLineChars="0"/>
              <w:jc w:val="center"/>
              <w:rPr>
                <w:sz w:val="24"/>
                <w:szCs w:val="24"/>
              </w:rPr>
            </w:pPr>
            <w:r>
              <w:rPr>
                <w:rFonts w:hint="eastAsia"/>
                <w:sz w:val="24"/>
                <w:szCs w:val="24"/>
              </w:rPr>
              <w:t>-</w:t>
            </w:r>
          </w:p>
        </w:tc>
        <w:tc>
          <w:tcPr>
            <w:tcW w:w="2346" w:type="dxa"/>
            <w:vAlign w:val="center"/>
          </w:tcPr>
          <w:p>
            <w:pPr>
              <w:pStyle w:val="20"/>
              <w:adjustRightInd w:val="0"/>
              <w:spacing w:line="240" w:lineRule="auto"/>
              <w:ind w:firstLine="0" w:firstLineChars="0"/>
              <w:jc w:val="center"/>
              <w:rPr>
                <w:sz w:val="24"/>
                <w:szCs w:val="24"/>
              </w:rPr>
            </w:pPr>
            <w:r>
              <w:rPr>
                <w:rFonts w:hint="eastAsia"/>
                <w:sz w:val="24"/>
                <w:szCs w:val="24"/>
              </w:rPr>
              <w:t>≥</w:t>
            </w:r>
            <w:r>
              <w:rPr>
                <w:sz w:val="24"/>
                <w:szCs w:val="24"/>
              </w:rPr>
              <w:t>10</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rFonts w:hint="default"/>
                <w:sz w:val="24"/>
                <w:szCs w:val="24"/>
                <w:lang w:val="en-US" w:eastAsia="zh-CN"/>
              </w:rPr>
            </w:pPr>
            <w:r>
              <w:rPr>
                <w:rFonts w:hint="eastAsia"/>
                <w:sz w:val="24"/>
                <w:szCs w:val="24"/>
                <w:lang w:val="en-US" w:eastAsia="zh-CN"/>
              </w:rPr>
              <w:t>规上果蔬食品产业企业数量</w:t>
            </w:r>
          </w:p>
        </w:tc>
        <w:tc>
          <w:tcPr>
            <w:tcW w:w="2268" w:type="dxa"/>
            <w:vAlign w:val="center"/>
          </w:tcPr>
          <w:p>
            <w:pPr>
              <w:pStyle w:val="20"/>
              <w:adjustRightInd w:val="0"/>
              <w:spacing w:line="240" w:lineRule="auto"/>
              <w:ind w:firstLine="0" w:firstLineChars="0"/>
              <w:jc w:val="center"/>
              <w:rPr>
                <w:rFonts w:hint="default"/>
                <w:sz w:val="24"/>
                <w:szCs w:val="24"/>
                <w:lang w:val="en-US" w:eastAsia="zh-CN"/>
              </w:rPr>
            </w:pPr>
            <w:r>
              <w:rPr>
                <w:rFonts w:hint="eastAsia"/>
                <w:sz w:val="24"/>
                <w:szCs w:val="24"/>
                <w:lang w:val="en-US" w:eastAsia="zh-CN"/>
              </w:rPr>
              <w:t>35家</w:t>
            </w:r>
          </w:p>
        </w:tc>
        <w:tc>
          <w:tcPr>
            <w:tcW w:w="2346" w:type="dxa"/>
            <w:vAlign w:val="center"/>
          </w:tcPr>
          <w:p>
            <w:pPr>
              <w:pStyle w:val="20"/>
              <w:adjustRightInd w:val="0"/>
              <w:spacing w:line="240" w:lineRule="auto"/>
              <w:ind w:firstLine="0" w:firstLineChars="0"/>
              <w:jc w:val="center"/>
              <w:rPr>
                <w:rFonts w:hint="eastAsia" w:eastAsia="仿宋_GB2312"/>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sz w:val="24"/>
                <w:szCs w:val="24"/>
              </w:rPr>
            </w:pPr>
            <w:r>
              <w:rPr>
                <w:rFonts w:hint="eastAsia"/>
                <w:sz w:val="24"/>
                <w:szCs w:val="24"/>
                <w:lang w:val="en-US" w:eastAsia="zh-CN"/>
              </w:rPr>
              <w:t>果蔬类</w:t>
            </w:r>
            <w:r>
              <w:rPr>
                <w:rFonts w:hint="eastAsia"/>
                <w:sz w:val="24"/>
                <w:szCs w:val="24"/>
              </w:rPr>
              <w:t>高新技术企业数量</w:t>
            </w:r>
          </w:p>
        </w:tc>
        <w:tc>
          <w:tcPr>
            <w:tcW w:w="2268" w:type="dxa"/>
            <w:vAlign w:val="center"/>
          </w:tcPr>
          <w:p>
            <w:pPr>
              <w:pStyle w:val="20"/>
              <w:adjustRightInd w:val="0"/>
              <w:spacing w:line="240" w:lineRule="auto"/>
              <w:ind w:firstLine="0" w:firstLineChars="0"/>
              <w:jc w:val="center"/>
              <w:rPr>
                <w:sz w:val="24"/>
                <w:szCs w:val="24"/>
              </w:rPr>
            </w:pPr>
            <w:r>
              <w:rPr>
                <w:rFonts w:hint="eastAsia"/>
                <w:sz w:val="24"/>
                <w:szCs w:val="24"/>
                <w:lang w:val="en-US" w:eastAsia="zh-CN"/>
              </w:rPr>
              <w:t>10</w:t>
            </w:r>
            <w:r>
              <w:rPr>
                <w:sz w:val="24"/>
                <w:szCs w:val="24"/>
              </w:rPr>
              <w:t>家</w:t>
            </w:r>
          </w:p>
        </w:tc>
        <w:tc>
          <w:tcPr>
            <w:tcW w:w="2346" w:type="dxa"/>
            <w:vAlign w:val="center"/>
          </w:tcPr>
          <w:p>
            <w:pPr>
              <w:pStyle w:val="20"/>
              <w:adjustRightInd w:val="0"/>
              <w:spacing w:line="240" w:lineRule="auto"/>
              <w:ind w:firstLine="0" w:firstLineChars="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sz w:val="24"/>
                <w:szCs w:val="24"/>
              </w:rPr>
            </w:pPr>
            <w:r>
              <w:rPr>
                <w:rFonts w:hint="eastAsia"/>
                <w:sz w:val="24"/>
                <w:szCs w:val="24"/>
              </w:rPr>
              <w:t>超</w:t>
            </w:r>
            <w:r>
              <w:rPr>
                <w:sz w:val="24"/>
                <w:szCs w:val="24"/>
              </w:rPr>
              <w:t>5亿元的果蔬食品类农业产业化龙头企业</w:t>
            </w:r>
          </w:p>
        </w:tc>
        <w:tc>
          <w:tcPr>
            <w:tcW w:w="2268" w:type="dxa"/>
            <w:vAlign w:val="center"/>
          </w:tcPr>
          <w:p>
            <w:pPr>
              <w:pStyle w:val="20"/>
              <w:adjustRightInd w:val="0"/>
              <w:spacing w:line="240" w:lineRule="auto"/>
              <w:ind w:firstLine="0" w:firstLineChars="0"/>
              <w:jc w:val="center"/>
              <w:rPr>
                <w:sz w:val="24"/>
                <w:szCs w:val="24"/>
              </w:rPr>
            </w:pPr>
            <w:r>
              <w:rPr>
                <w:sz w:val="24"/>
                <w:szCs w:val="24"/>
              </w:rPr>
              <w:t>2家</w:t>
            </w:r>
          </w:p>
        </w:tc>
        <w:tc>
          <w:tcPr>
            <w:tcW w:w="2346" w:type="dxa"/>
            <w:vAlign w:val="center"/>
          </w:tcPr>
          <w:p>
            <w:pPr>
              <w:pStyle w:val="20"/>
              <w:adjustRightInd w:val="0"/>
              <w:spacing w:line="240" w:lineRule="auto"/>
              <w:ind w:firstLine="0" w:firstLineChars="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sz w:val="24"/>
                <w:szCs w:val="24"/>
              </w:rPr>
            </w:pPr>
            <w:r>
              <w:rPr>
                <w:rFonts w:hint="eastAsia"/>
                <w:sz w:val="24"/>
                <w:szCs w:val="24"/>
              </w:rPr>
              <w:t>通过质量管理体系认证的果蔬食品类企业</w:t>
            </w:r>
          </w:p>
        </w:tc>
        <w:tc>
          <w:tcPr>
            <w:tcW w:w="2268" w:type="dxa"/>
            <w:vAlign w:val="center"/>
          </w:tcPr>
          <w:p>
            <w:pPr>
              <w:pStyle w:val="20"/>
              <w:adjustRightInd w:val="0"/>
              <w:spacing w:line="240" w:lineRule="auto"/>
              <w:ind w:firstLine="0" w:firstLineChars="0"/>
              <w:jc w:val="center"/>
              <w:rPr>
                <w:sz w:val="24"/>
                <w:szCs w:val="24"/>
              </w:rPr>
            </w:pPr>
            <w:r>
              <w:rPr>
                <w:sz w:val="24"/>
                <w:szCs w:val="24"/>
              </w:rPr>
              <w:t>20家</w:t>
            </w:r>
          </w:p>
        </w:tc>
        <w:tc>
          <w:tcPr>
            <w:tcW w:w="2346" w:type="dxa"/>
            <w:vAlign w:val="center"/>
          </w:tcPr>
          <w:p>
            <w:pPr>
              <w:pStyle w:val="20"/>
              <w:adjustRightInd w:val="0"/>
              <w:spacing w:line="240" w:lineRule="auto"/>
              <w:ind w:firstLine="0" w:firstLineChars="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sz w:val="24"/>
                <w:szCs w:val="24"/>
              </w:rPr>
            </w:pPr>
            <w:r>
              <w:rPr>
                <w:rFonts w:hint="eastAsia"/>
                <w:sz w:val="24"/>
                <w:szCs w:val="24"/>
              </w:rPr>
              <w:t>新创建省级以上创新平台</w:t>
            </w:r>
          </w:p>
        </w:tc>
        <w:tc>
          <w:tcPr>
            <w:tcW w:w="2268" w:type="dxa"/>
            <w:vAlign w:val="center"/>
          </w:tcPr>
          <w:p>
            <w:pPr>
              <w:pStyle w:val="20"/>
              <w:adjustRightInd w:val="0"/>
              <w:spacing w:line="240" w:lineRule="auto"/>
              <w:ind w:firstLine="0" w:firstLineChars="0"/>
              <w:jc w:val="center"/>
              <w:rPr>
                <w:sz w:val="24"/>
                <w:szCs w:val="24"/>
              </w:rPr>
            </w:pPr>
            <w:r>
              <w:rPr>
                <w:sz w:val="24"/>
                <w:szCs w:val="24"/>
              </w:rPr>
              <w:t>2个</w:t>
            </w:r>
          </w:p>
        </w:tc>
        <w:tc>
          <w:tcPr>
            <w:tcW w:w="2346" w:type="dxa"/>
            <w:vAlign w:val="center"/>
          </w:tcPr>
          <w:p>
            <w:pPr>
              <w:pStyle w:val="20"/>
              <w:adjustRightInd w:val="0"/>
              <w:spacing w:line="240" w:lineRule="auto"/>
              <w:ind w:firstLine="0" w:firstLineChars="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rFonts w:hint="default" w:eastAsia="仿宋_GB2312"/>
                <w:sz w:val="24"/>
                <w:szCs w:val="24"/>
                <w:highlight w:val="none"/>
                <w:lang w:val="en-US" w:eastAsia="zh-CN"/>
              </w:rPr>
            </w:pPr>
            <w:r>
              <w:rPr>
                <w:rFonts w:hint="eastAsia"/>
                <w:sz w:val="24"/>
                <w:szCs w:val="24"/>
                <w:highlight w:val="none"/>
                <w:lang w:val="en-US" w:eastAsia="zh-CN"/>
              </w:rPr>
              <w:t>三品一标产品认证数量</w:t>
            </w:r>
          </w:p>
        </w:tc>
        <w:tc>
          <w:tcPr>
            <w:tcW w:w="2268" w:type="dxa"/>
            <w:vAlign w:val="center"/>
          </w:tcPr>
          <w:p>
            <w:pPr>
              <w:pStyle w:val="20"/>
              <w:adjustRightInd w:val="0"/>
              <w:spacing w:line="240" w:lineRule="auto"/>
              <w:ind w:firstLine="0" w:firstLineChars="0"/>
              <w:jc w:val="center"/>
              <w:rPr>
                <w:rFonts w:hint="default" w:eastAsia="仿宋_GB2312"/>
                <w:sz w:val="24"/>
                <w:szCs w:val="24"/>
                <w:highlight w:val="none"/>
                <w:lang w:val="en-US" w:eastAsia="zh-CN"/>
              </w:rPr>
            </w:pPr>
            <w:r>
              <w:rPr>
                <w:rFonts w:hint="eastAsia"/>
                <w:sz w:val="24"/>
                <w:szCs w:val="24"/>
                <w:highlight w:val="none"/>
                <w:lang w:val="en-US" w:eastAsia="zh-CN"/>
              </w:rPr>
              <w:t>90个</w:t>
            </w:r>
          </w:p>
        </w:tc>
        <w:tc>
          <w:tcPr>
            <w:tcW w:w="2346" w:type="dxa"/>
            <w:vAlign w:val="center"/>
          </w:tcPr>
          <w:p>
            <w:pPr>
              <w:pStyle w:val="20"/>
              <w:adjustRightInd w:val="0"/>
              <w:spacing w:line="240" w:lineRule="auto"/>
              <w:ind w:firstLine="0" w:firstLineChars="0"/>
              <w:jc w:val="center"/>
              <w:rPr>
                <w:rFonts w:hint="eastAsia" w:eastAsia="仿宋_GB2312"/>
                <w:sz w:val="24"/>
                <w:szCs w:val="24"/>
                <w:highlight w:val="none"/>
                <w:lang w:val="en-US" w:eastAsia="zh-CN"/>
              </w:rPr>
            </w:pPr>
            <w:r>
              <w:rPr>
                <w:rFonts w:hint="eastAsia"/>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sz w:val="24"/>
                <w:szCs w:val="24"/>
              </w:rPr>
            </w:pPr>
            <w:r>
              <w:rPr>
                <w:rFonts w:hint="eastAsia"/>
                <w:sz w:val="24"/>
                <w:szCs w:val="24"/>
              </w:rPr>
              <w:t>中国驰名商标</w:t>
            </w:r>
          </w:p>
        </w:tc>
        <w:tc>
          <w:tcPr>
            <w:tcW w:w="2268" w:type="dxa"/>
            <w:vAlign w:val="center"/>
          </w:tcPr>
          <w:p>
            <w:pPr>
              <w:pStyle w:val="20"/>
              <w:adjustRightInd w:val="0"/>
              <w:spacing w:line="240" w:lineRule="auto"/>
              <w:ind w:firstLine="0" w:firstLineChars="0"/>
              <w:jc w:val="center"/>
              <w:rPr>
                <w:sz w:val="24"/>
                <w:szCs w:val="24"/>
              </w:rPr>
            </w:pPr>
            <w:r>
              <w:rPr>
                <w:sz w:val="24"/>
                <w:szCs w:val="24"/>
              </w:rPr>
              <w:t>1个</w:t>
            </w:r>
          </w:p>
        </w:tc>
        <w:tc>
          <w:tcPr>
            <w:tcW w:w="2346" w:type="dxa"/>
            <w:vAlign w:val="center"/>
          </w:tcPr>
          <w:p>
            <w:pPr>
              <w:pStyle w:val="20"/>
              <w:adjustRightInd w:val="0"/>
              <w:spacing w:line="240" w:lineRule="auto"/>
              <w:ind w:firstLine="0" w:firstLineChars="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sz w:val="24"/>
                <w:szCs w:val="24"/>
              </w:rPr>
            </w:pPr>
            <w:r>
              <w:rPr>
                <w:rFonts w:hint="eastAsia"/>
                <w:sz w:val="24"/>
                <w:szCs w:val="24"/>
              </w:rPr>
              <w:t>安徽省商标品牌示范企业</w:t>
            </w:r>
          </w:p>
        </w:tc>
        <w:tc>
          <w:tcPr>
            <w:tcW w:w="2268" w:type="dxa"/>
            <w:vAlign w:val="center"/>
          </w:tcPr>
          <w:p>
            <w:pPr>
              <w:pStyle w:val="20"/>
              <w:adjustRightInd w:val="0"/>
              <w:spacing w:line="240" w:lineRule="auto"/>
              <w:ind w:firstLine="0" w:firstLineChars="0"/>
              <w:jc w:val="center"/>
              <w:rPr>
                <w:sz w:val="24"/>
                <w:szCs w:val="24"/>
              </w:rPr>
            </w:pPr>
            <w:r>
              <w:rPr>
                <w:sz w:val="24"/>
                <w:szCs w:val="24"/>
              </w:rPr>
              <w:t>2家</w:t>
            </w:r>
          </w:p>
        </w:tc>
        <w:tc>
          <w:tcPr>
            <w:tcW w:w="2346" w:type="dxa"/>
            <w:vAlign w:val="center"/>
          </w:tcPr>
          <w:p>
            <w:pPr>
              <w:pStyle w:val="20"/>
              <w:adjustRightInd w:val="0"/>
              <w:spacing w:line="240" w:lineRule="auto"/>
              <w:ind w:firstLine="0" w:firstLineChars="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sz w:val="24"/>
                <w:szCs w:val="24"/>
              </w:rPr>
            </w:pPr>
            <w:r>
              <w:rPr>
                <w:rFonts w:hint="eastAsia"/>
                <w:sz w:val="24"/>
                <w:szCs w:val="24"/>
              </w:rPr>
              <w:t>市政府质量奖企业</w:t>
            </w:r>
          </w:p>
        </w:tc>
        <w:tc>
          <w:tcPr>
            <w:tcW w:w="2268" w:type="dxa"/>
            <w:vAlign w:val="center"/>
          </w:tcPr>
          <w:p>
            <w:pPr>
              <w:pStyle w:val="20"/>
              <w:adjustRightInd w:val="0"/>
              <w:spacing w:line="240" w:lineRule="auto"/>
              <w:ind w:firstLine="0" w:firstLineChars="0"/>
              <w:jc w:val="center"/>
              <w:rPr>
                <w:sz w:val="24"/>
                <w:szCs w:val="24"/>
              </w:rPr>
            </w:pPr>
            <w:r>
              <w:rPr>
                <w:sz w:val="24"/>
                <w:szCs w:val="24"/>
              </w:rPr>
              <w:t>1家</w:t>
            </w:r>
          </w:p>
        </w:tc>
        <w:tc>
          <w:tcPr>
            <w:tcW w:w="2346" w:type="dxa"/>
            <w:vAlign w:val="center"/>
          </w:tcPr>
          <w:p>
            <w:pPr>
              <w:pStyle w:val="20"/>
              <w:adjustRightInd w:val="0"/>
              <w:spacing w:line="240" w:lineRule="auto"/>
              <w:ind w:firstLine="0" w:firstLineChars="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rFonts w:hint="default" w:eastAsia="仿宋_GB2312"/>
                <w:sz w:val="24"/>
                <w:szCs w:val="24"/>
                <w:lang w:val="en-US" w:eastAsia="zh-CN"/>
              </w:rPr>
            </w:pPr>
            <w:r>
              <w:rPr>
                <w:rFonts w:hint="eastAsia"/>
                <w:sz w:val="24"/>
                <w:szCs w:val="24"/>
                <w:lang w:val="en-US" w:eastAsia="zh-CN"/>
              </w:rPr>
              <w:t>单位GDP能耗降低（%）</w:t>
            </w:r>
          </w:p>
        </w:tc>
        <w:tc>
          <w:tcPr>
            <w:tcW w:w="2268" w:type="dxa"/>
            <w:vAlign w:val="center"/>
          </w:tcPr>
          <w:p>
            <w:pPr>
              <w:pStyle w:val="20"/>
              <w:adjustRightInd w:val="0"/>
              <w:spacing w:line="240" w:lineRule="auto"/>
              <w:ind w:firstLine="0" w:firstLineChars="0"/>
              <w:jc w:val="center"/>
              <w:rPr>
                <w:rFonts w:hint="default" w:eastAsia="仿宋_GB2312"/>
                <w:sz w:val="24"/>
                <w:szCs w:val="24"/>
                <w:lang w:val="en-US" w:eastAsia="zh-CN"/>
              </w:rPr>
            </w:pPr>
            <w:r>
              <w:rPr>
                <w:rFonts w:hint="eastAsia"/>
                <w:sz w:val="24"/>
                <w:szCs w:val="24"/>
                <w:lang w:val="en-US" w:eastAsia="zh-CN"/>
              </w:rPr>
              <w:t>省下达任务</w:t>
            </w:r>
          </w:p>
        </w:tc>
        <w:tc>
          <w:tcPr>
            <w:tcW w:w="2346" w:type="dxa"/>
            <w:vAlign w:val="center"/>
          </w:tcPr>
          <w:p>
            <w:pPr>
              <w:pStyle w:val="20"/>
              <w:adjustRightInd w:val="0"/>
              <w:spacing w:line="240" w:lineRule="auto"/>
              <w:ind w:firstLine="0" w:firstLineChars="0"/>
              <w:jc w:val="center"/>
              <w:rPr>
                <w:rFonts w:hint="eastAsia" w:eastAsia="仿宋_GB2312"/>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2" w:type="dxa"/>
            <w:vAlign w:val="center"/>
          </w:tcPr>
          <w:p>
            <w:pPr>
              <w:pStyle w:val="20"/>
              <w:adjustRightInd w:val="0"/>
              <w:spacing w:line="240" w:lineRule="auto"/>
              <w:ind w:firstLine="0" w:firstLineChars="0"/>
              <w:rPr>
                <w:rFonts w:hint="default"/>
                <w:sz w:val="24"/>
                <w:szCs w:val="24"/>
                <w:lang w:val="en-US" w:eastAsia="zh-CN"/>
              </w:rPr>
            </w:pPr>
            <w:r>
              <w:rPr>
                <w:rFonts w:hint="eastAsia"/>
                <w:sz w:val="24"/>
                <w:szCs w:val="24"/>
                <w:lang w:val="en-US" w:eastAsia="zh-CN"/>
              </w:rPr>
              <w:t>单位GDP二氧化碳排放降低（%）</w:t>
            </w:r>
          </w:p>
        </w:tc>
        <w:tc>
          <w:tcPr>
            <w:tcW w:w="2268" w:type="dxa"/>
            <w:vAlign w:val="center"/>
          </w:tcPr>
          <w:p>
            <w:pPr>
              <w:pStyle w:val="20"/>
              <w:adjustRightInd w:val="0"/>
              <w:spacing w:line="240" w:lineRule="auto"/>
              <w:ind w:firstLine="0" w:firstLineChars="0"/>
              <w:jc w:val="center"/>
              <w:rPr>
                <w:rFonts w:hint="default"/>
                <w:sz w:val="24"/>
                <w:szCs w:val="24"/>
                <w:lang w:val="en-US" w:eastAsia="zh-CN"/>
              </w:rPr>
            </w:pPr>
            <w:r>
              <w:rPr>
                <w:rFonts w:hint="eastAsia"/>
                <w:sz w:val="24"/>
                <w:szCs w:val="24"/>
                <w:lang w:val="en-US" w:eastAsia="zh-CN"/>
              </w:rPr>
              <w:t>省下达任务</w:t>
            </w:r>
          </w:p>
        </w:tc>
        <w:tc>
          <w:tcPr>
            <w:tcW w:w="2346" w:type="dxa"/>
            <w:vAlign w:val="center"/>
          </w:tcPr>
          <w:p>
            <w:pPr>
              <w:pStyle w:val="20"/>
              <w:adjustRightInd w:val="0"/>
              <w:spacing w:line="240" w:lineRule="auto"/>
              <w:ind w:firstLine="0" w:firstLineChars="0"/>
              <w:jc w:val="center"/>
              <w:rPr>
                <w:rFonts w:hint="eastAsia" w:eastAsia="仿宋_GB2312"/>
                <w:sz w:val="24"/>
                <w:szCs w:val="24"/>
                <w:lang w:val="en-US" w:eastAsia="zh-CN"/>
              </w:rPr>
            </w:pPr>
            <w:r>
              <w:rPr>
                <w:rFonts w:hint="eastAsia"/>
                <w:sz w:val="24"/>
                <w:szCs w:val="24"/>
                <w:lang w:val="en-US" w:eastAsia="zh-CN"/>
              </w:rPr>
              <w:t>-</w:t>
            </w:r>
          </w:p>
        </w:tc>
      </w:tr>
    </w:tbl>
    <w:p>
      <w:pPr>
        <w:pStyle w:val="2"/>
        <w:keepNext w:val="0"/>
        <w:keepLines w:val="0"/>
        <w:pageBreakBefore w:val="0"/>
        <w:widowControl w:val="0"/>
        <w:kinsoku/>
        <w:wordWrap/>
        <w:overflowPunct/>
        <w:topLinePunct w:val="0"/>
        <w:autoSpaceDE/>
        <w:autoSpaceDN/>
        <w:bidi w:val="0"/>
        <w:adjustRightInd/>
        <w:snapToGrid w:val="0"/>
        <w:ind w:firstLine="640" w:firstLineChars="200"/>
        <w:textAlignment w:val="auto"/>
      </w:pPr>
      <w:bookmarkStart w:id="8" w:name="_Toc78288545"/>
      <w:r>
        <w:rPr>
          <w:rFonts w:hint="eastAsia" w:ascii="黑体" w:hAnsi="黑体" w:eastAsia="黑体" w:cs="黑体"/>
          <w:b w:val="0"/>
          <w:bCs/>
        </w:rPr>
        <w:t>三、产业空间布局</w:t>
      </w:r>
      <w:bookmarkEnd w:id="8"/>
    </w:p>
    <w:p>
      <w:pPr>
        <w:rPr>
          <w:rFonts w:hAnsi="微软雅黑"/>
        </w:rPr>
      </w:pPr>
      <w:r>
        <w:rPr>
          <w:rFonts w:hint="eastAsia" w:hAnsi="微软雅黑"/>
          <w:lang w:val="en-US" w:eastAsia="zh-CN"/>
        </w:rPr>
        <w:t>砀山县果蔬食品特色产业集群以县经济开发区为发展核心，集聚周边乡镇、园区果蔬食品重点企业，促进果蔬食品特色产业集聚发展。不断拓展果蔬食品产业链，完善配套设施建设，</w:t>
      </w:r>
      <w:r>
        <w:rPr>
          <w:rFonts w:hint="eastAsia" w:hAnsi="微软雅黑"/>
        </w:rPr>
        <w:t>以砀山县果蔬食品特色产业集群为引领，</w:t>
      </w:r>
      <w:r>
        <w:rPr>
          <w:rFonts w:hAnsi="微软雅黑"/>
        </w:rPr>
        <w:t>构建</w:t>
      </w:r>
      <w:r>
        <w:rPr>
          <w:rFonts w:hint="eastAsia" w:hAnsi="微软雅黑"/>
        </w:rPr>
        <w:t>“三园三片多点”的</w:t>
      </w:r>
      <w:r>
        <w:rPr>
          <w:rFonts w:hint="eastAsia" w:hAnsi="微软雅黑"/>
          <w:lang w:val="en-US" w:eastAsia="zh-CN"/>
        </w:rPr>
        <w:t>果蔬食品特色</w:t>
      </w:r>
      <w:r>
        <w:rPr>
          <w:rFonts w:hint="eastAsia" w:hAnsi="微软雅黑"/>
        </w:rPr>
        <w:t>产业空间发展格局。“三园”分别为位于砀山经济开发区的果蔬食品生物科技产业园、</w:t>
      </w:r>
      <w:r>
        <w:rPr>
          <w:rFonts w:hint="eastAsia" w:hAnsi="微软雅黑"/>
          <w:lang w:val="en-US" w:eastAsia="zh-CN"/>
        </w:rPr>
        <w:t>果蔬食品</w:t>
      </w:r>
      <w:r>
        <w:rPr>
          <w:rFonts w:hint="eastAsia" w:hAnsi="微软雅黑"/>
        </w:rPr>
        <w:t>包装产业园、水果电商</w:t>
      </w:r>
      <w:r>
        <w:rPr>
          <w:rFonts w:hint="eastAsia" w:hAnsi="微软雅黑"/>
          <w:lang w:val="en-US" w:eastAsia="zh-CN"/>
        </w:rPr>
        <w:t>产业</w:t>
      </w:r>
      <w:r>
        <w:rPr>
          <w:rFonts w:hint="eastAsia" w:hAnsi="微软雅黑"/>
        </w:rPr>
        <w:t>园，“三区”分别为优质水果种植区、精品瓜菜示范区、果蔬新品种先行区，“多点”主要指以农产品批发市场、特色小镇、田园综合体等为代表的重点项目，按照以点带面的发展思路，以重点产业融合项目为抓手，辐射带动周边地区发展。</w:t>
      </w:r>
    </w:p>
    <w:p>
      <w:pPr>
        <w:ind w:firstLine="643"/>
        <w:rPr>
          <w:rFonts w:hAnsi="微软雅黑"/>
        </w:rPr>
      </w:pPr>
      <w:r>
        <w:rPr>
          <w:rFonts w:hint="eastAsia" w:hAnsi="微软雅黑"/>
          <w:b/>
          <w:bCs/>
        </w:rPr>
        <w:t>三园。果蔬食品生物科技产业园</w:t>
      </w:r>
      <w:r>
        <w:rPr>
          <w:rFonts w:hint="eastAsia" w:hAnsi="微软雅黑"/>
        </w:rPr>
        <w:t>定位为集创新研发、食品制造、检测认证等于一体的特色食品专业园，重点发展果蔬精深加工食品及果蔬饮料制造，通过增量扩充和存量优化，逐步确立省内一流的专业食品产业标杆地位，打造长三角知名的工业旅游目的地，全国知名的健康安全食品园区。</w:t>
      </w:r>
      <w:r>
        <w:rPr>
          <w:rFonts w:hint="eastAsia" w:hAnsi="微软雅黑"/>
          <w:b/>
          <w:bCs/>
          <w:lang w:val="en-US" w:eastAsia="zh-CN"/>
        </w:rPr>
        <w:t>果蔬食品</w:t>
      </w:r>
      <w:r>
        <w:rPr>
          <w:rFonts w:hint="eastAsia" w:hAnsi="微软雅黑"/>
          <w:b/>
          <w:bCs/>
        </w:rPr>
        <w:t>包装产业园</w:t>
      </w:r>
      <w:r>
        <w:rPr>
          <w:rFonts w:hint="eastAsia" w:hAnsi="微软雅黑"/>
        </w:rPr>
        <w:t>聚焦于食品包装和食品机械两大产业，立足全县果蔬加工龙头企业需求，重点发展绿色、新型、特色的食品包装以及自动化、单机多功能的食品机械。</w:t>
      </w:r>
      <w:r>
        <w:rPr>
          <w:rFonts w:hint="eastAsia" w:hAnsi="微软雅黑"/>
          <w:b/>
          <w:bCs/>
        </w:rPr>
        <w:t>水果电商园</w:t>
      </w:r>
      <w:r>
        <w:rPr>
          <w:rFonts w:hint="eastAsia" w:hAnsi="微软雅黑"/>
        </w:rPr>
        <w:t>定位为砀山水果商贸物流总部基地，重点推进电商平台、冷链物流等业态创新发展，提高专业化市场信息、电子商务等服务水平，通过服务能力升级促使砀山升级为区域水果贸易中心。</w:t>
      </w:r>
    </w:p>
    <w:p>
      <w:pPr>
        <w:ind w:firstLine="643"/>
        <w:rPr>
          <w:rFonts w:hAnsi="微软雅黑"/>
        </w:rPr>
      </w:pPr>
      <w:r>
        <w:rPr>
          <w:rFonts w:hint="eastAsia" w:hAnsi="微软雅黑"/>
          <w:b/>
        </w:rPr>
        <w:t>三区。优质水果种植区</w:t>
      </w:r>
      <w:r>
        <w:rPr>
          <w:rFonts w:hint="eastAsia" w:hAnsi="微软雅黑"/>
        </w:rPr>
        <w:t>以玄庙镇、周寨镇、葛集镇、良梨镇、唐寨镇等区域为主，重点发展砀山酥梨、黄桃、油桃、苹果等传统优势水果种植。</w:t>
      </w:r>
      <w:r>
        <w:rPr>
          <w:rFonts w:hint="eastAsia" w:hAnsi="微软雅黑"/>
          <w:b/>
        </w:rPr>
        <w:t>精品瓜菜示范区</w:t>
      </w:r>
      <w:r>
        <w:rPr>
          <w:rFonts w:hint="eastAsia" w:hAnsi="微软雅黑"/>
        </w:rPr>
        <w:t>以关帝庙镇、李庄镇、程庄镇、朱楼镇等区域为主，重点发展大棚蔬菜和西瓜甜瓜种植。其中高铁新区、关帝庙镇、李庄镇连片区域以大棚蔬菜种植为主，程庄镇、朱楼镇连片区域春季以拱棚、大拱棚种植的西瓜甜瓜为主，秋季种植辣椒、西芹、白菜花等。</w:t>
      </w:r>
      <w:r>
        <w:rPr>
          <w:rFonts w:hint="eastAsia" w:hAnsi="微软雅黑"/>
          <w:b/>
        </w:rPr>
        <w:t>果蔬新品种先行区</w:t>
      </w:r>
      <w:r>
        <w:rPr>
          <w:rFonts w:hint="eastAsia" w:hAnsi="微软雅黑"/>
        </w:rPr>
        <w:t>以官庄坝镇、曹庄镇、赵屯镇等区域为主，重点发展新品种梨、白桃、葡萄、草莓、大樱桃、食用菌等新品种果蔬种植。</w:t>
      </w:r>
    </w:p>
    <w:p>
      <w:pPr>
        <w:ind w:firstLine="643"/>
        <w:rPr>
          <w:rFonts w:hAnsi="微软雅黑"/>
        </w:rPr>
      </w:pPr>
      <w:r>
        <w:rPr>
          <w:rFonts w:hint="eastAsia" w:hAnsi="微软雅黑"/>
          <w:b/>
          <w:bCs/>
        </w:rPr>
        <w:t>多点。</w:t>
      </w:r>
      <w:r>
        <w:rPr>
          <w:rFonts w:hint="eastAsia" w:hAnsi="微软雅黑"/>
        </w:rPr>
        <w:t>以田园综合体、特色小镇等为载体，以休闲旅游、文化观光、康养等新业态为内容，积极推动果蔬食品产业融合发展。以</w:t>
      </w:r>
      <w:r>
        <w:rPr>
          <w:rFonts w:hAnsi="微软雅黑"/>
        </w:rPr>
        <w:t>镇级交通综合服务站</w:t>
      </w:r>
      <w:r>
        <w:rPr>
          <w:rFonts w:hint="eastAsia" w:hAnsi="微软雅黑"/>
        </w:rPr>
        <w:t>和农产品批发市场为支撑，优化全县商贸物流节点服务网络，为将砀山建设成为区域性物流集散中心奠定基础。</w:t>
      </w:r>
    </w:p>
    <w:p>
      <w:pPr>
        <w:pStyle w:val="2"/>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Ansi="微软雅黑"/>
        </w:rPr>
      </w:pPr>
      <w:bookmarkStart w:id="9" w:name="_Toc78288546"/>
      <w:r>
        <w:rPr>
          <w:rFonts w:hint="eastAsia" w:ascii="黑体" w:hAnsi="黑体" w:eastAsia="黑体" w:cs="黑体"/>
          <w:b w:val="0"/>
          <w:bCs/>
        </w:rPr>
        <w:t>四、产业发展重点</w:t>
      </w:r>
      <w:bookmarkEnd w:id="9"/>
    </w:p>
    <w:p>
      <w:pPr>
        <w:pStyle w:val="3"/>
      </w:pPr>
      <w:bookmarkStart w:id="10" w:name="_Toc78288547"/>
      <w:r>
        <w:rPr>
          <w:rFonts w:hint="eastAsia"/>
        </w:rPr>
        <w:t>（一）推动果蔬种植业高品质发展</w:t>
      </w:r>
      <w:bookmarkEnd w:id="10"/>
    </w:p>
    <w:p>
      <w:pPr>
        <w:pStyle w:val="4"/>
      </w:pPr>
      <w:r>
        <w:rPr>
          <w:rFonts w:hint="eastAsia"/>
        </w:rPr>
        <w:t>1</w:t>
      </w:r>
      <w:r>
        <w:t>.</w:t>
      </w:r>
      <w:r>
        <w:rPr>
          <w:rFonts w:hint="eastAsia"/>
        </w:rPr>
        <w:t>优质水果</w:t>
      </w:r>
    </w:p>
    <w:p>
      <w:pPr>
        <w:rPr>
          <w:rFonts w:hAnsi="微软雅黑"/>
        </w:rPr>
      </w:pPr>
      <w:r>
        <w:rPr>
          <w:rFonts w:hint="eastAsia" w:hAnsi="微软雅黑"/>
        </w:rPr>
        <w:t>聚焦砀山酥梨等特色水果资源优势，以提高果品质量和经济价值为重点，推进酥梨标准化生产，提高优质高档果率，建设优质梨供应基地</w:t>
      </w:r>
      <w:r>
        <w:rPr>
          <w:rFonts w:hint="eastAsia" w:hAnsi="微软雅黑"/>
          <w:lang w:eastAsia="zh-CN"/>
        </w:rPr>
        <w:t>。</w:t>
      </w:r>
      <w:r>
        <w:rPr>
          <w:rFonts w:hint="eastAsia" w:hAnsi="微软雅黑"/>
        </w:rPr>
        <w:t>依托世界最优质的黄桃种植条件，高标准建设黄桃种植示范区，着力提升黄桃品质</w:t>
      </w:r>
      <w:r>
        <w:rPr>
          <w:rFonts w:hint="eastAsia" w:hAnsi="微软雅黑"/>
          <w:lang w:eastAsia="zh-CN"/>
        </w:rPr>
        <w:t>。</w:t>
      </w:r>
      <w:r>
        <w:rPr>
          <w:rFonts w:hint="eastAsia" w:hAnsi="微软雅黑"/>
        </w:rPr>
        <w:t>因地制宜发展优质白桃、油桃、苹果等地方主导水果以及葡萄、大樱桃、草莓、猕猴桃等优质水果。加强砀山酥梨品种改良以及桃、苹果、葡萄等水果品种更新换代，培育丰产多抗、抗病虫害能力强，以及肉质、风味、耐储存等方面综合性状优良的品种。积极发展早酥梨、翠冠梨等市场需求量大的早熟、中熟的优质品种，适度发展黄肉鲜食、慢溶质桃品种和加工型桃品种，以及高品质、多抗性的葡萄、大樱桃、草莓品种。鼓励梨、黄桃、白桃、油桃、苹果种植区域重点推广矮砧大苗建园、宽型密植、设立支架、起垄覆盖、行间生草等果树矮砧集约栽培新模式。示范推广蓝莓、葡萄、大樱桃等设施果树栽培，制定设施栽培标准体系，推广高架栽培、基质栽培、避雨栽培、自动补光、控湿、控温等设施果树新技术，建设一批高水平的设施果树栽培示范园，拉长果品供应期，提高单位面积产值。</w:t>
      </w:r>
    </w:p>
    <w:p>
      <w:pPr>
        <w:pStyle w:val="4"/>
      </w:pPr>
      <w:r>
        <w:rPr>
          <w:rFonts w:hint="eastAsia"/>
        </w:rPr>
        <w:t>2</w:t>
      </w:r>
      <w:r>
        <w:t>.</w:t>
      </w:r>
      <w:r>
        <w:rPr>
          <w:rFonts w:hint="eastAsia"/>
        </w:rPr>
        <w:t>精品瓜菜</w:t>
      </w:r>
    </w:p>
    <w:p>
      <w:pPr>
        <w:rPr>
          <w:rFonts w:hAnsi="微软雅黑"/>
        </w:rPr>
      </w:pPr>
      <w:r>
        <w:rPr>
          <w:rFonts w:hint="eastAsia" w:hAnsi="微软雅黑"/>
        </w:rPr>
        <w:t>围绕长三角地区消费需求，以种植耐储运外销蔬菜为导向，重点发展大棚西瓜、甜瓜、食用菌、辣椒、西芹、白花菜、菠菜、甘蓝（包菜）等精品瓜菜。培育一批优质、抗病、高产、抗逆性的瓜菜优良品种，重点培育适合设施栽培的耐低温弱光、抗病、优质的西甜瓜、辣椒、西芹、白花菜、儿菜等专用品种，适合春、夏、秋等不同季节露地栽培的菊花心、菠菜、白菜等系列品种，适合出口、加工的番茄、萝卜等专用品种，以及食用菌等特色蔬菜品种。大力发展设施蔬菜，高效节能型日光温室与塑料大中棚、小拱棚并重，秋冬季加强蓄热增温和保温防寒，春夏季采取短期遮阳降温栽培。日光温室种植番茄、西甜瓜等喜温果菜及西芹、韭菜等喜凉叶菜，塑料大中棚种植番茄、西甜瓜等喜温果菜和食用菌，以及白菜、菠菜等叶菜类蔬菜。外销蔬菜以耐贮运的番茄、辣椒、茄子、萝卜、山药等果菜及菠菜、西芹等叶菜类蔬菜为主。以提升产品质量为重点，推进设施栽培棚体改造升级，加强以大棚、小拱棚为重点的菜地基础设施建设，拓展设施蔬菜生产领域，挖掘生产潜能。</w:t>
      </w:r>
    </w:p>
    <w:p>
      <w:pPr>
        <w:pStyle w:val="3"/>
      </w:pPr>
      <w:bookmarkStart w:id="11" w:name="_Toc78288548"/>
      <w:r>
        <w:rPr>
          <w:rFonts w:hint="eastAsia"/>
        </w:rPr>
        <w:t>（二）做大做强果蔬食品加工业</w:t>
      </w:r>
      <w:bookmarkEnd w:id="11"/>
    </w:p>
    <w:p>
      <w:pPr>
        <w:pStyle w:val="4"/>
      </w:pPr>
      <w:r>
        <w:rPr>
          <w:rFonts w:hint="eastAsia"/>
        </w:rPr>
        <w:t>1</w:t>
      </w:r>
      <w:r>
        <w:t>.</w:t>
      </w:r>
      <w:r>
        <w:rPr>
          <w:rFonts w:hint="eastAsia"/>
        </w:rPr>
        <w:t>果蔬初级加工食品</w:t>
      </w:r>
    </w:p>
    <w:p>
      <w:pPr>
        <w:rPr>
          <w:rFonts w:hAnsi="微软雅黑"/>
          <w:b/>
          <w:bCs/>
        </w:rPr>
      </w:pPr>
      <w:r>
        <w:rPr>
          <w:rFonts w:hint="eastAsia" w:hAnsi="微软雅黑"/>
        </w:rPr>
        <w:t>以提高果蔬商品化处理率和产品附加值为重点，大力开发鲜食果蔬、低温脱水果蔬、速冻保鲜菜、发酵蔬菜等产品，探索发展净菜、配菜等高附加值产品。加强采后商品化处理，建立果品采后预冷处理、清洗打蜡、分级包装、贮藏保鲜等现代化处理体系，支持研发应用真空低温脱水、液氮速冻等新技术，持续提高生产设备自动化水平，鼓励企业与连锁餐饮、酒店、超市等建立合作关系，积极推广互联网O2O、中央厨房B2B等新模式，实现由农产品提供商到餐桌食品供应商的转变升级。</w:t>
      </w:r>
    </w:p>
    <w:p>
      <w:pPr>
        <w:pStyle w:val="4"/>
      </w:pPr>
      <w:r>
        <w:rPr>
          <w:rFonts w:hint="eastAsia"/>
        </w:rPr>
        <w:t>2</w:t>
      </w:r>
      <w:r>
        <w:t>.</w:t>
      </w:r>
      <w:r>
        <w:rPr>
          <w:rFonts w:hint="eastAsia"/>
        </w:rPr>
        <w:t>果蔬精深加工食品</w:t>
      </w:r>
    </w:p>
    <w:p>
      <w:pPr>
        <w:rPr>
          <w:rFonts w:hAnsi="微软雅黑"/>
        </w:rPr>
      </w:pPr>
      <w:r>
        <w:rPr>
          <w:rFonts w:hint="eastAsia" w:hAnsi="微软雅黑"/>
        </w:rPr>
        <w:t>充分利用砀山酥梨、黄桃、苹果、西瓜、甜瓜、食用菌等农产品资源，加快骨干企业的培育和优势品牌的引进，发展糖果蜜饯、罐头食品、调味品、营养食品、</w:t>
      </w:r>
      <w:r>
        <w:rPr>
          <w:rFonts w:hint="eastAsia" w:hAnsi="微软雅黑"/>
          <w:lang w:val="en-US" w:eastAsia="zh-CN"/>
        </w:rPr>
        <w:t>果蔬萃取、</w:t>
      </w:r>
      <w:r>
        <w:rPr>
          <w:rFonts w:hint="eastAsia" w:hAnsi="微软雅黑"/>
        </w:rPr>
        <w:t>保健食品、食品及饲料添加剂，进一步将地方资源优势转化为高附加值深加工产品优势。</w:t>
      </w:r>
    </w:p>
    <w:p>
      <w:pPr>
        <w:ind w:firstLine="643"/>
        <w:rPr>
          <w:rFonts w:hAnsi="微软雅黑"/>
        </w:rPr>
      </w:pPr>
      <w:r>
        <w:rPr>
          <w:rFonts w:hint="eastAsia" w:hAnsi="微软雅黑"/>
          <w:b/>
          <w:bCs/>
        </w:rPr>
        <w:t>糖果蜜饯。</w:t>
      </w:r>
      <w:r>
        <w:rPr>
          <w:rFonts w:hint="eastAsia" w:hAnsi="微软雅黑"/>
          <w:b w:val="0"/>
          <w:bCs w:val="0"/>
          <w:lang w:val="en-US" w:eastAsia="zh-CN"/>
        </w:rPr>
        <w:t>顺应市场休闲食品的大量需求</w:t>
      </w:r>
      <w:r>
        <w:rPr>
          <w:rFonts w:hint="eastAsia" w:hAnsi="微软雅黑"/>
        </w:rPr>
        <w:t>，大力发展梨膏糖、苹果脯、桃脯等品种多样、风味独特的零食类产品</w:t>
      </w:r>
      <w:r>
        <w:rPr>
          <w:rFonts w:hint="eastAsia" w:hAnsi="微软雅黑"/>
          <w:lang w:val="en-US" w:eastAsia="zh-CN"/>
        </w:rPr>
        <w:t>，</w:t>
      </w:r>
      <w:r>
        <w:rPr>
          <w:rFonts w:hint="eastAsia" w:hAnsi="微软雅黑"/>
        </w:rPr>
        <w:t>提升产品档次，向多品种、高档次、高品质的方向发展。</w:t>
      </w:r>
    </w:p>
    <w:p>
      <w:pPr>
        <w:ind w:firstLine="643"/>
        <w:rPr>
          <w:rFonts w:hAnsi="微软雅黑"/>
        </w:rPr>
      </w:pPr>
      <w:r>
        <w:rPr>
          <w:rFonts w:hint="eastAsia"/>
          <w:b/>
          <w:bCs/>
        </w:rPr>
        <w:t>罐头食品。</w:t>
      </w:r>
      <w:r>
        <w:rPr>
          <w:rFonts w:hint="eastAsia" w:hAnsi="微软雅黑"/>
        </w:rPr>
        <w:t>重点发展黄桃罐头和梨罐头，探索发展草莓罐头、樱桃罐头及什锦罐头，打造砀山特色水果罐头系列产品。加快开发易开罐、软包装、半刚性等新型包装罐头，推出多规格的精品包装产品，加速产品升级换代，丰富产品种类，满足国内外市场需求。</w:t>
      </w:r>
    </w:p>
    <w:p>
      <w:pPr>
        <w:ind w:firstLine="643"/>
      </w:pPr>
      <w:r>
        <w:rPr>
          <w:rFonts w:hint="eastAsia"/>
          <w:b/>
          <w:bCs/>
        </w:rPr>
        <w:t>调味品。</w:t>
      </w:r>
      <w:r>
        <w:rPr>
          <w:rFonts w:hint="eastAsia"/>
        </w:rPr>
        <w:t>充分利用砀山辣椒、食用菌等蔬菜产出优势，培育发展辣椒酱、菌菇酱等酱类调味品；培引国内外果酱品牌企业，针对食品加工和家庭消费需求，推出番茄酱、苹果酱、草莓酱等需求量大的果酱产品。加强对天然食品添加剂的研究与开发</w:t>
      </w:r>
      <w:r>
        <w:t>,发展高活力新型酶制剂、营养强化剂、天然防腐剂、品质改良剂、乳化增稠剂等系列产品</w:t>
      </w:r>
      <w:r>
        <w:rPr>
          <w:rFonts w:hint="eastAsia"/>
        </w:rPr>
        <w:t>。</w:t>
      </w:r>
    </w:p>
    <w:p>
      <w:pPr>
        <w:ind w:firstLine="643"/>
        <w:rPr>
          <w:rFonts w:hAnsi="微软雅黑"/>
        </w:rPr>
      </w:pPr>
      <w:r>
        <w:rPr>
          <w:rFonts w:hint="eastAsia" w:hAnsi="微软雅黑"/>
          <w:b/>
        </w:rPr>
        <w:t>营养食品。</w:t>
      </w:r>
      <w:r>
        <w:rPr>
          <w:rFonts w:hint="eastAsia" w:hAnsi="微软雅黑"/>
        </w:rPr>
        <w:t>瞄准不同人群的健康需求，加快发展婴幼儿配方食品、老年食品、特殊医学用途配方食品和其他满足特定人群需求的主辅食品，鼓励企业推出果泥、蔬菜泥、果蔬代餐粉等辅食系列产品。</w:t>
      </w:r>
    </w:p>
    <w:p>
      <w:pPr>
        <w:ind w:firstLine="643"/>
        <w:rPr>
          <w:rFonts w:hAnsi="微软雅黑"/>
        </w:rPr>
      </w:pPr>
      <w:r>
        <w:rPr>
          <w:rFonts w:hint="eastAsia" w:hAnsi="微软雅黑"/>
          <w:b/>
          <w:bCs/>
        </w:rPr>
        <w:t>保健食品。</w:t>
      </w:r>
      <w:r>
        <w:rPr>
          <w:rFonts w:hint="eastAsia" w:hAnsi="微软雅黑"/>
        </w:rPr>
        <w:t>重点开发以梨、西瓜、葡萄等为主要原料的具有夏令清暑及润肺止咳功能的功能食品，以菠菜、胡萝卜、山药等为主要原料的具有促进消化与暖胃功效的功能食品</w:t>
      </w:r>
      <w:r>
        <w:rPr>
          <w:rFonts w:hint="eastAsia" w:hAnsi="微软雅黑"/>
          <w:lang w:eastAsia="zh-CN"/>
        </w:rPr>
        <w:t>。</w:t>
      </w:r>
      <w:r>
        <w:rPr>
          <w:rFonts w:hint="eastAsia" w:hAnsi="微软雅黑"/>
        </w:rPr>
        <w:t>支持企业延伸果蔬食品研发链条，加强萃取技术的研发与引进力度，提取功能多糖、植物蛋白、膳食纤维等营养物质，研发生产系列功能产品，满足消费者补充维生素、矿物质等食品消费需求。</w:t>
      </w:r>
    </w:p>
    <w:p>
      <w:pPr>
        <w:ind w:firstLine="643"/>
        <w:rPr>
          <w:rFonts w:hAnsi="微软雅黑"/>
        </w:rPr>
      </w:pPr>
      <w:r>
        <w:rPr>
          <w:rFonts w:hint="eastAsia" w:hAnsi="微软雅黑"/>
          <w:b/>
          <w:bCs/>
        </w:rPr>
        <w:t>食品及饲料添加剂。</w:t>
      </w:r>
      <w:r>
        <w:rPr>
          <w:rFonts w:hint="eastAsia" w:hAnsi="微软雅黑"/>
        </w:rPr>
        <w:t>根据国内外需求，探索发展功能性食品添加剂，重点开发辣椒红、柠檬酸、柠檬酸钠、葡萄糖酸钠等天然高安全性产品</w:t>
      </w:r>
      <w:r>
        <w:rPr>
          <w:rFonts w:hint="eastAsia" w:hAnsi="微软雅黑"/>
          <w:lang w:eastAsia="zh-CN"/>
        </w:rPr>
        <w:t>。</w:t>
      </w:r>
      <w:r>
        <w:rPr>
          <w:rFonts w:hint="eastAsia" w:hAnsi="微软雅黑"/>
        </w:rPr>
        <w:t>根据添加剂加工工艺、动物的营养诉求等因素，大力发展环保型绿色饲料添加剂、开发微生物制剂、酶制剂等高新产品，逐渐向天然化、有机化、减量化、无痕化和功能化方向发展。</w:t>
      </w:r>
    </w:p>
    <w:p>
      <w:pPr>
        <w:pStyle w:val="4"/>
      </w:pPr>
      <w:r>
        <w:rPr>
          <w:rFonts w:hint="eastAsia"/>
        </w:rPr>
        <w:t>3</w:t>
      </w:r>
      <w:r>
        <w:t>.</w:t>
      </w:r>
      <w:r>
        <w:rPr>
          <w:rFonts w:hint="eastAsia"/>
        </w:rPr>
        <w:t>果蔬饮品</w:t>
      </w:r>
    </w:p>
    <w:p>
      <w:pPr>
        <w:rPr>
          <w:rFonts w:hAnsi="微软雅黑"/>
        </w:rPr>
      </w:pPr>
      <w:r>
        <w:rPr>
          <w:rFonts w:hint="eastAsia"/>
        </w:rPr>
        <w:t>以提升</w:t>
      </w:r>
      <w:r>
        <w:rPr>
          <w:rFonts w:hint="eastAsia" w:hAnsi="微软雅黑"/>
        </w:rPr>
        <w:t>果蔬综合利用率和丰富产品种类为重点，大力发展果蔬饮料制造和酿酒业。</w:t>
      </w:r>
    </w:p>
    <w:p>
      <w:pPr>
        <w:ind w:firstLine="643"/>
        <w:rPr>
          <w:rFonts w:hAnsi="微软雅黑"/>
        </w:rPr>
      </w:pPr>
      <w:r>
        <w:rPr>
          <w:rFonts w:hint="eastAsia" w:hAnsi="微软雅黑"/>
          <w:b/>
          <w:bCs/>
        </w:rPr>
        <w:t>饮料类。</w:t>
      </w:r>
      <w:r>
        <w:rPr>
          <w:rFonts w:hint="eastAsia" w:hAnsi="微软雅黑"/>
        </w:rPr>
        <w:t>大力发展果蔬汁及果蔬汁饮料、固体饮料、植物蛋白饮料等饮料制造业。重点开发苹果、桃、梨等具有地方特色的饮品，大力开发浓缩果汁、果蔬饮料等传统饮品以及果蔬粉、冻干果片等固体饮品，创新开发以果核为原料、符合年轻消费群体需求的植物蛋白饮料和以梨花、桃花等为原料的花茶饮料，培育开发具有康养功能且口感清爽的食用菌饮料。鼓励企业开发适应不同消费群体需求的多样化饮料制品，更新产品包装，进一步提升产品附加值。</w:t>
      </w:r>
    </w:p>
    <w:p>
      <w:pPr>
        <w:ind w:firstLine="643"/>
        <w:rPr>
          <w:rFonts w:hAnsi="微软雅黑"/>
        </w:rPr>
      </w:pPr>
      <w:r>
        <w:rPr>
          <w:rFonts w:hint="eastAsia" w:hAnsi="微软雅黑"/>
          <w:b/>
          <w:bCs/>
        </w:rPr>
        <w:t>酒类。</w:t>
      </w:r>
      <w:r>
        <w:rPr>
          <w:rFonts w:hint="eastAsia" w:hAnsi="微软雅黑"/>
        </w:rPr>
        <w:t>推广运用现代生物工程技术，改进原料配方和生产工艺，因地制宜发展低糖低度酿造果酒果醋，创新发展苹果酒、梨子酒、桃酒，打造甜酒、起泡酒等多系列产品，鼓励发展适合市场需求的保健酒产品。引导酒类制品向高品质迈进，提供设计个性化的包装定制服务，加快拓宽电商等销售渠道。</w:t>
      </w:r>
    </w:p>
    <w:p>
      <w:pPr>
        <w:pStyle w:val="4"/>
      </w:pPr>
      <w:r>
        <w:rPr>
          <w:rFonts w:hint="eastAsia"/>
        </w:rPr>
        <w:t>4</w:t>
      </w:r>
      <w:r>
        <w:t>.果蔬加工副产物综合利用</w:t>
      </w:r>
    </w:p>
    <w:p>
      <w:pPr>
        <w:rPr>
          <w:rFonts w:hAnsi="微软雅黑"/>
        </w:rPr>
      </w:pPr>
      <w:r>
        <w:rPr>
          <w:rFonts w:hint="eastAsia" w:hAnsi="微软雅黑"/>
        </w:rPr>
        <w:t>围绕提高果蔬资源利用率、延伸产业链条、增加经济效益和生态效益等重点，加强对果蔬非食用部分、落果和残次果、果皮果渣果核等加工副产物的综合利用，开发医疗保健、美容美体、饲料肥料各类产品。大力发展果胶提取，着重开发制药果胶、天然食品添加剂等产品。支持企业加快果蔬功能成分提取技术研发，重点发展以苹果籽油、葡萄籽油为原料的美容产品，以落果、果皮果渣提取的花青素、维生素、多酚类等成分为原料的医药和保健产品。鼓励开展果蔬高值化无废弃开发，重点发展以果树废弃枝条碎渣为原料的食用菌培养料，以水果加工废渣作发酵基质的蛋白饲料和有机肥料。</w:t>
      </w:r>
    </w:p>
    <w:p>
      <w:pPr>
        <w:pStyle w:val="3"/>
      </w:pPr>
      <w:bookmarkStart w:id="12" w:name="_Toc78288549"/>
      <w:r>
        <w:rPr>
          <w:rFonts w:hint="eastAsia"/>
        </w:rPr>
        <w:t>（三）培育发展一批配套产业</w:t>
      </w:r>
      <w:bookmarkEnd w:id="12"/>
    </w:p>
    <w:p>
      <w:pPr>
        <w:rPr>
          <w:rFonts w:hAnsi="微软雅黑"/>
        </w:rPr>
      </w:pPr>
      <w:r>
        <w:rPr>
          <w:rFonts w:hint="eastAsia" w:hAnsi="微软雅黑"/>
        </w:rPr>
        <w:t>以服务果蔬食品产业发展为核心，积极引导各类资源集聚，不断完善果蔬食品产业链上下游配套，培育发展食品包装、食品机械、</w:t>
      </w:r>
      <w:r>
        <w:rPr>
          <w:rFonts w:hint="eastAsia" w:hAnsi="微软雅黑"/>
          <w:lang w:val="en-US" w:eastAsia="zh-CN"/>
        </w:rPr>
        <w:t>电子商务</w:t>
      </w:r>
      <w:r>
        <w:rPr>
          <w:rFonts w:hint="eastAsia" w:hAnsi="微软雅黑"/>
        </w:rPr>
        <w:t>、冷链物流等产业，不断提高砀山果蔬食品</w:t>
      </w:r>
      <w:r>
        <w:rPr>
          <w:rFonts w:hint="eastAsia" w:hAnsi="微软雅黑"/>
          <w:lang w:val="en-US" w:eastAsia="zh-CN"/>
        </w:rPr>
        <w:t>特色</w:t>
      </w:r>
      <w:r>
        <w:rPr>
          <w:rFonts w:hint="eastAsia" w:hAnsi="微软雅黑"/>
        </w:rPr>
        <w:t>产业发展的核心竞争力。</w:t>
      </w:r>
    </w:p>
    <w:p>
      <w:pPr>
        <w:pStyle w:val="4"/>
      </w:pPr>
      <w:r>
        <w:rPr>
          <w:rFonts w:hint="eastAsia"/>
        </w:rPr>
        <w:t>1</w:t>
      </w:r>
      <w:r>
        <w:t>.</w:t>
      </w:r>
      <w:r>
        <w:rPr>
          <w:rFonts w:hint="eastAsia"/>
        </w:rPr>
        <w:t>食品包装</w:t>
      </w:r>
    </w:p>
    <w:p>
      <w:pPr>
        <w:rPr>
          <w:rFonts w:hAnsi="微软雅黑"/>
        </w:rPr>
      </w:pPr>
      <w:r>
        <w:rPr>
          <w:rFonts w:hint="eastAsia" w:hAnsi="微软雅黑"/>
        </w:rPr>
        <w:t>以提升食品外观质量、食品品质、市场流通效率、食品安全水平等为导向，鼓励企业与高校院所开展产学研合作，在绿色包装、包装功能多样化、现代技术应用、保障食品安全等方面提升研发水平，不断推出包装新材料、新产品、新技术。围绕年轻消费者对食品产品外观诉求，发展“高颜值”包装，探索IP联动的定制版、联名版包装；针对电商销售和物流装配的特殊需求，开发高标准化、高耐用度包装。</w:t>
      </w:r>
    </w:p>
    <w:p>
      <w:pPr>
        <w:pStyle w:val="4"/>
      </w:pPr>
      <w:r>
        <w:t>2.</w:t>
      </w:r>
      <w:r>
        <w:rPr>
          <w:rFonts w:hint="eastAsia"/>
        </w:rPr>
        <w:t>食品机械</w:t>
      </w:r>
    </w:p>
    <w:p>
      <w:pPr>
        <w:rPr>
          <w:rFonts w:hAnsi="微软雅黑"/>
        </w:rPr>
      </w:pPr>
      <w:r>
        <w:rPr>
          <w:rFonts w:hint="eastAsia" w:hAnsi="微软雅黑"/>
        </w:rPr>
        <w:t>大力发展智能食品机械，推进制造方式变革。支持企业加快研发提高生产率、自动化、单机多功能的食品机械。推进</w:t>
      </w:r>
      <w:r>
        <w:rPr>
          <w:rFonts w:hint="eastAsia" w:hAnsi="微软雅黑"/>
          <w:lang w:val="en-US" w:eastAsia="zh-CN"/>
        </w:rPr>
        <w:t>重点</w:t>
      </w:r>
      <w:r>
        <w:rPr>
          <w:rFonts w:hint="eastAsia" w:hAnsi="微软雅黑"/>
        </w:rPr>
        <w:t>企业开展工艺流程智能化改造、装备自动化升级、管理信息化应用。鼓励食品加工装备制造企业与食品加工企业、重点院校多方联合开展关键设备新工艺研究，确保关键设备生产工艺性能稳定、制造工艺精良，为降低生产成本，提高产品竞争力提供有力保障。</w:t>
      </w:r>
    </w:p>
    <w:p>
      <w:pPr>
        <w:pStyle w:val="4"/>
        <w:rPr>
          <w:rFonts w:hint="default" w:eastAsia="仿宋_GB2312"/>
          <w:lang w:val="en-US" w:eastAsia="zh-CN"/>
        </w:rPr>
      </w:pPr>
      <w:r>
        <w:rPr>
          <w:rFonts w:hint="eastAsia"/>
        </w:rPr>
        <w:t>3</w:t>
      </w:r>
      <w:r>
        <w:t>.</w:t>
      </w:r>
      <w:r>
        <w:rPr>
          <w:rFonts w:hint="eastAsia"/>
          <w:lang w:val="en-US" w:eastAsia="zh-CN"/>
        </w:rPr>
        <w:t>电子商务</w:t>
      </w:r>
    </w:p>
    <w:p>
      <w:pPr>
        <w:rPr>
          <w:rFonts w:hAnsi="微软雅黑"/>
        </w:rPr>
      </w:pPr>
      <w:r>
        <w:rPr>
          <w:rFonts w:hint="eastAsia" w:hAnsi="微软雅黑"/>
          <w:lang w:val="en-US" w:eastAsia="zh-CN"/>
        </w:rPr>
        <w:t>加快农超对接、直销配送体系建设，</w:t>
      </w:r>
      <w:r>
        <w:rPr>
          <w:rFonts w:hint="eastAsia" w:hAnsi="微软雅黑"/>
        </w:rPr>
        <w:t>支持鲜活农产品产地预冷、初加工、储运等设施建设，</w:t>
      </w:r>
      <w:r>
        <w:rPr>
          <w:rFonts w:hint="eastAsia" w:hAnsi="微软雅黑"/>
          <w:lang w:val="en-US" w:eastAsia="zh-CN"/>
        </w:rPr>
        <w:t>高标准建设</w:t>
      </w:r>
      <w:r>
        <w:rPr>
          <w:rFonts w:hint="eastAsia" w:hAnsi="微软雅黑"/>
        </w:rPr>
        <w:t>农产品批发市场等重要节点设施，积极发展农产品商贸，打造区域鲜活农产品贸易中心。</w:t>
      </w:r>
      <w:r>
        <w:rPr>
          <w:rFonts w:hint="eastAsia" w:hAnsi="微软雅黑"/>
          <w:lang w:val="en-US" w:eastAsia="zh-CN"/>
        </w:rPr>
        <w:t>促进企业线上销售，支持电商人才培育、直播间等设施建设。加强与龙头电商企业合作，</w:t>
      </w:r>
      <w:r>
        <w:rPr>
          <w:rFonts w:hint="eastAsia"/>
        </w:rPr>
        <w:t>重点发展农村电商，</w:t>
      </w:r>
      <w:r>
        <w:rPr>
          <w:rFonts w:hint="eastAsia"/>
          <w:lang w:val="en-US" w:eastAsia="zh-CN"/>
        </w:rPr>
        <w:t>加大培养农村电商人才</w:t>
      </w:r>
      <w:r>
        <w:rPr>
          <w:rFonts w:hint="eastAsia"/>
          <w:lang w:eastAsia="zh-CN"/>
        </w:rPr>
        <w:t>。</w:t>
      </w:r>
      <w:r>
        <w:rPr>
          <w:rFonts w:hint="eastAsia"/>
        </w:rPr>
        <w:t>积极发展跨境电商，发展果品进出口业务，鼓励企业利用本地保税仓发展水果进口业务，支持完善跨境电商生态链条。</w:t>
      </w:r>
    </w:p>
    <w:p>
      <w:pPr>
        <w:pStyle w:val="4"/>
      </w:pPr>
      <w:r>
        <w:rPr>
          <w:rFonts w:hint="eastAsia"/>
        </w:rPr>
        <w:t>4</w:t>
      </w:r>
      <w:r>
        <w:t>.</w:t>
      </w:r>
      <w:r>
        <w:rPr>
          <w:rFonts w:hint="eastAsia"/>
        </w:rPr>
        <w:t>冷链物流</w:t>
      </w:r>
    </w:p>
    <w:p>
      <w:pPr>
        <w:rPr>
          <w:rFonts w:hint="default" w:hAnsi="微软雅黑" w:eastAsia="仿宋_GB2312"/>
          <w:lang w:val="en-US" w:eastAsia="zh-CN"/>
        </w:rPr>
      </w:pPr>
      <w:r>
        <w:rPr>
          <w:rFonts w:hint="eastAsia" w:hAnsi="微软雅黑"/>
        </w:rPr>
        <w:t>重点发展冷链物流产业，</w:t>
      </w:r>
      <w:r>
        <w:rPr>
          <w:rFonts w:hint="eastAsia" w:hAnsi="微软雅黑"/>
          <w:lang w:val="en-US" w:eastAsia="zh-CN"/>
        </w:rPr>
        <w:t>加快推进冷链物流重点项目建设，</w:t>
      </w:r>
      <w:r>
        <w:rPr>
          <w:rFonts w:hint="eastAsia" w:hAnsi="微软雅黑"/>
        </w:rPr>
        <w:t>不断扩大冷库</w:t>
      </w:r>
      <w:r>
        <w:rPr>
          <w:rFonts w:hint="eastAsia" w:hAnsi="微软雅黑"/>
          <w:lang w:val="en-US" w:eastAsia="zh-CN"/>
        </w:rPr>
        <w:t>库容</w:t>
      </w:r>
      <w:r>
        <w:rPr>
          <w:rFonts w:hint="eastAsia" w:hAnsi="微软雅黑"/>
        </w:rPr>
        <w:t>、</w:t>
      </w:r>
      <w:r>
        <w:rPr>
          <w:rFonts w:hint="eastAsia" w:hAnsi="微软雅黑"/>
          <w:lang w:val="en-US" w:eastAsia="zh-CN"/>
        </w:rPr>
        <w:t>冷链运输</w:t>
      </w:r>
      <w:r>
        <w:rPr>
          <w:rFonts w:hint="eastAsia" w:hAnsi="微软雅黑"/>
        </w:rPr>
        <w:t>规模，</w:t>
      </w:r>
      <w:r>
        <w:rPr>
          <w:rFonts w:hint="eastAsia" w:hAnsi="微软雅黑"/>
          <w:lang w:val="en-US" w:eastAsia="zh-CN"/>
        </w:rPr>
        <w:t>共建长三角3小时鲜活农产品物流圈</w:t>
      </w:r>
      <w:r>
        <w:rPr>
          <w:rFonts w:hint="eastAsia" w:hAnsi="微软雅黑"/>
        </w:rPr>
        <w:t>。</w:t>
      </w:r>
      <w:r>
        <w:rPr>
          <w:rFonts w:hint="eastAsia" w:hAnsi="微软雅黑"/>
          <w:lang w:val="en-US" w:eastAsia="zh-CN"/>
        </w:rPr>
        <w:t>支持企业建设冷链物流体系，促进企业间设施共建共享，提升果蔬产品运输能力。加大政策支持，进一步降低物流运输成本。</w:t>
      </w:r>
    </w:p>
    <w:p>
      <w:pPr>
        <w:pStyle w:val="2"/>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Ansi="微软雅黑"/>
        </w:rPr>
      </w:pPr>
      <w:bookmarkStart w:id="13" w:name="_Toc78288550"/>
      <w:r>
        <w:rPr>
          <w:rFonts w:hint="eastAsia" w:ascii="黑体" w:hAnsi="黑体" w:eastAsia="黑体" w:cs="黑体"/>
          <w:b w:val="0"/>
          <w:bCs/>
        </w:rPr>
        <w:t>五、重点任务</w:t>
      </w:r>
      <w:bookmarkEnd w:id="13"/>
    </w:p>
    <w:p>
      <w:pPr>
        <w:pStyle w:val="3"/>
      </w:pPr>
      <w:bookmarkStart w:id="14" w:name="_Toc78288551"/>
      <w:r>
        <w:rPr>
          <w:rFonts w:hint="eastAsia"/>
        </w:rPr>
        <w:t>（一）打造核心加工链条，实现产业增效升级</w:t>
      </w:r>
      <w:bookmarkEnd w:id="14"/>
    </w:p>
    <w:p>
      <w:pPr>
        <w:ind w:firstLine="643"/>
        <w:rPr>
          <w:rFonts w:hAnsi="微软雅黑"/>
        </w:rPr>
      </w:pPr>
      <w:r>
        <w:rPr>
          <w:rFonts w:hint="eastAsia" w:hAnsi="微软雅黑"/>
          <w:b/>
        </w:rPr>
        <w:t>推进果蔬</w:t>
      </w:r>
      <w:r>
        <w:rPr>
          <w:rFonts w:hint="eastAsia" w:hAnsi="微软雅黑"/>
          <w:b/>
          <w:lang w:val="en-US" w:eastAsia="zh-CN"/>
        </w:rPr>
        <w:t>食品特色产业</w:t>
      </w:r>
      <w:r>
        <w:rPr>
          <w:rFonts w:hint="eastAsia" w:hAnsi="微软雅黑"/>
          <w:b/>
        </w:rPr>
        <w:t>增值增收。</w:t>
      </w:r>
      <w:r>
        <w:rPr>
          <w:rFonts w:hint="eastAsia" w:hAnsi="微软雅黑"/>
        </w:rPr>
        <w:t>充分发挥果蔬食品加工业的牵动作用，进一步挖掘砀山果蔬食品产业集群优势，培引具有国内外市场竞争力的大型加工龙头企业，鼓励企业加强技术改造升级，加强新产品研发，提高加工能力和制品的质量档次，延长果蔬食品产业链条，增加产品附加值，提高产业综合效益。</w:t>
      </w:r>
    </w:p>
    <w:p>
      <w:pPr>
        <w:ind w:firstLine="643"/>
        <w:rPr>
          <w:rFonts w:hAnsi="微软雅黑"/>
        </w:rPr>
      </w:pPr>
      <w:r>
        <w:rPr>
          <w:rFonts w:hint="eastAsia" w:hAnsi="微软雅黑"/>
          <w:b/>
          <w:lang w:val="en-US" w:eastAsia="zh-CN"/>
        </w:rPr>
        <w:t>延长延伸果蔬食品重点领域</w:t>
      </w:r>
      <w:r>
        <w:rPr>
          <w:rFonts w:hint="eastAsia" w:hAnsi="微软雅黑"/>
          <w:b/>
        </w:rPr>
        <w:t>产业链。</w:t>
      </w:r>
      <w:r>
        <w:rPr>
          <w:rFonts w:hint="eastAsia" w:hAnsi="微软雅黑"/>
        </w:rPr>
        <w:t>做大</w:t>
      </w:r>
      <w:r>
        <w:rPr>
          <w:rFonts w:hint="eastAsia" w:hAnsi="微软雅黑"/>
          <w:lang w:val="en-US" w:eastAsia="zh-CN"/>
        </w:rPr>
        <w:t>果蔬食品</w:t>
      </w:r>
      <w:r>
        <w:rPr>
          <w:rFonts w:hint="eastAsia" w:hAnsi="微软雅黑"/>
        </w:rPr>
        <w:t>初加工业，将鲜食</w:t>
      </w:r>
      <w:r>
        <w:rPr>
          <w:rFonts w:hint="eastAsia" w:hAnsi="微软雅黑"/>
          <w:lang w:val="en-US" w:eastAsia="zh-CN"/>
        </w:rPr>
        <w:t>果蔬</w:t>
      </w:r>
      <w:r>
        <w:rPr>
          <w:rFonts w:hint="eastAsia" w:hAnsi="微软雅黑"/>
        </w:rPr>
        <w:t>和低温脱水</w:t>
      </w:r>
      <w:r>
        <w:rPr>
          <w:rFonts w:hint="eastAsia" w:hAnsi="微软雅黑"/>
          <w:lang w:val="en-US" w:eastAsia="zh-CN"/>
        </w:rPr>
        <w:t>果蔬</w:t>
      </w:r>
      <w:r>
        <w:rPr>
          <w:rFonts w:hint="eastAsia" w:hAnsi="微软雅黑"/>
        </w:rPr>
        <w:t>等初级加工产品作为重点，提高采后商品化处理水平，优化产品质量，推动实现优质优价。做强</w:t>
      </w:r>
      <w:r>
        <w:rPr>
          <w:rFonts w:hint="eastAsia" w:hAnsi="微软雅黑"/>
          <w:lang w:val="en-US" w:eastAsia="zh-CN"/>
        </w:rPr>
        <w:t>果蔬</w:t>
      </w:r>
      <w:r>
        <w:rPr>
          <w:rFonts w:hint="eastAsia" w:hAnsi="微软雅黑"/>
        </w:rPr>
        <w:t>精深加工业，培育引进一批高端精深加工企业，逐步形成果品精深加工雁阵；以梨、苹果、桃</w:t>
      </w:r>
      <w:r>
        <w:rPr>
          <w:rFonts w:hint="eastAsia" w:hAnsi="微软雅黑"/>
          <w:lang w:eastAsia="zh-CN"/>
        </w:rPr>
        <w:t>、</w:t>
      </w:r>
      <w:r>
        <w:rPr>
          <w:rFonts w:hint="eastAsia" w:hAnsi="微软雅黑"/>
          <w:lang w:val="en-US" w:eastAsia="zh-CN"/>
        </w:rPr>
        <w:t>食用菌</w:t>
      </w:r>
      <w:r>
        <w:rPr>
          <w:rFonts w:hint="eastAsia" w:hAnsi="微软雅黑"/>
        </w:rPr>
        <w:t>等为原料，创制研发高端的罐头、酱、脆片、粉、浆、酵素、NFC果汁、果酒等精深加工产品；深入开展</w:t>
      </w:r>
      <w:r>
        <w:rPr>
          <w:rFonts w:hint="eastAsia" w:hAnsi="微软雅黑"/>
          <w:lang w:val="en-US" w:eastAsia="zh-CN"/>
        </w:rPr>
        <w:t>果蔬</w:t>
      </w:r>
      <w:r>
        <w:rPr>
          <w:rFonts w:hint="eastAsia" w:hAnsi="微软雅黑"/>
        </w:rPr>
        <w:t>功能成分（多酚、多糖、膳食纤维、抗氧化剂等）的提取应用研究，开发基于相关功能成分的功能性食品。加快推进</w:t>
      </w:r>
      <w:r>
        <w:rPr>
          <w:rFonts w:hint="eastAsia" w:hAnsi="微软雅黑"/>
          <w:lang w:val="en-US" w:eastAsia="zh-CN"/>
        </w:rPr>
        <w:t>果蔬</w:t>
      </w:r>
      <w:r>
        <w:rPr>
          <w:rFonts w:hint="eastAsia" w:hAnsi="微软雅黑"/>
        </w:rPr>
        <w:t>产业全利用，加大产业链延伸力度，实现梨花、桃花、桃胶、苹果渣、苹果果胶规模化开发，实现</w:t>
      </w:r>
      <w:r>
        <w:rPr>
          <w:rFonts w:hint="eastAsia" w:hAnsi="微软雅黑"/>
          <w:lang w:val="en-US" w:eastAsia="zh-CN"/>
        </w:rPr>
        <w:t>果蔬</w:t>
      </w:r>
      <w:r>
        <w:rPr>
          <w:rFonts w:hint="eastAsia" w:hAnsi="微软雅黑"/>
        </w:rPr>
        <w:t>及其副产物的梯度加工增值和可持续发展，提高产业经济效益和生态效益。</w:t>
      </w:r>
    </w:p>
    <w:p>
      <w:pPr>
        <w:ind w:firstLine="0" w:firstLineChars="0"/>
        <w:jc w:val="center"/>
        <w:rPr>
          <w:rFonts w:hAnsi="微软雅黑"/>
          <w:b/>
          <w:bCs/>
          <w:sz w:val="28"/>
          <w:szCs w:val="28"/>
        </w:rPr>
      </w:pPr>
      <w:r>
        <w:rPr>
          <w:rFonts w:hint="eastAsia" w:hAnsi="微软雅黑"/>
          <w:b/>
          <w:bCs/>
          <w:sz w:val="28"/>
          <w:szCs w:val="28"/>
        </w:rPr>
        <w:t>图表</w:t>
      </w:r>
      <w:r>
        <w:rPr>
          <w:rFonts w:hint="eastAsia" w:ascii="楷体_GB2312" w:hAnsi="Times New Roman" w:eastAsia="楷体_GB2312" w:cs="Times New Roman"/>
          <w:b/>
          <w:sz w:val="28"/>
          <w:szCs w:val="28"/>
          <w:lang w:val="en-US" w:eastAsia="zh-CN"/>
        </w:rPr>
        <w:t xml:space="preserve">2  </w:t>
      </w:r>
      <w:r>
        <w:rPr>
          <w:rFonts w:hint="eastAsia" w:hAnsi="微软雅黑"/>
          <w:b/>
          <w:bCs/>
          <w:sz w:val="28"/>
          <w:szCs w:val="28"/>
        </w:rPr>
        <w:t xml:space="preserve"> </w:t>
      </w:r>
      <w:r>
        <w:rPr>
          <w:rFonts w:hint="eastAsia" w:hAnsi="微软雅黑"/>
          <w:b/>
          <w:bCs/>
          <w:sz w:val="28"/>
          <w:szCs w:val="28"/>
          <w:lang w:val="en-US" w:eastAsia="zh-CN"/>
        </w:rPr>
        <w:t>果蔬食品重点领域</w:t>
      </w:r>
      <w:r>
        <w:rPr>
          <w:rFonts w:hint="eastAsia" w:hAnsi="微软雅黑"/>
          <w:b/>
          <w:bCs/>
          <w:sz w:val="28"/>
          <w:szCs w:val="28"/>
        </w:rPr>
        <w:t>产业链概览</w:t>
      </w:r>
    </w:p>
    <w:tbl>
      <w:tblPr>
        <w:tblStyle w:val="14"/>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13" w:type="dxa"/>
            <w:shd w:val="clear" w:color="auto" w:fill="4472C4" w:themeFill="accent1"/>
            <w:vAlign w:val="center"/>
          </w:tcPr>
          <w:p>
            <w:pPr>
              <w:snapToGrid/>
              <w:ind w:firstLine="0" w:firstLineChars="0"/>
              <w:jc w:val="center"/>
              <w:rPr>
                <w:rFonts w:hAnsi="微软雅黑"/>
                <w:b/>
                <w:color w:val="FFFFFF" w:themeColor="background1"/>
                <w:sz w:val="24"/>
                <w:szCs w:val="24"/>
                <w14:textFill>
                  <w14:solidFill>
                    <w14:schemeClr w14:val="bg1"/>
                  </w14:solidFill>
                </w14:textFill>
              </w:rPr>
            </w:pPr>
            <w:r>
              <w:rPr>
                <w:rFonts w:hint="eastAsia" w:hAnsi="微软雅黑"/>
                <w:b/>
                <w:color w:val="FFFFFF" w:themeColor="background1"/>
                <w:sz w:val="24"/>
                <w:szCs w:val="24"/>
                <w14:textFill>
                  <w14:solidFill>
                    <w14:schemeClr w14:val="bg1"/>
                  </w14:solidFill>
                </w14:textFill>
              </w:rPr>
              <w:t>核心产品</w:t>
            </w:r>
          </w:p>
        </w:tc>
        <w:tc>
          <w:tcPr>
            <w:tcW w:w="7216" w:type="dxa"/>
            <w:shd w:val="clear" w:color="auto" w:fill="4472C4" w:themeFill="accent1"/>
            <w:vAlign w:val="center"/>
          </w:tcPr>
          <w:p>
            <w:pPr>
              <w:snapToGrid/>
              <w:ind w:firstLine="0" w:firstLineChars="0"/>
              <w:jc w:val="center"/>
              <w:rPr>
                <w:rFonts w:hAnsi="微软雅黑"/>
                <w:b/>
                <w:color w:val="FFFFFF" w:themeColor="background1"/>
                <w:sz w:val="24"/>
                <w:szCs w:val="24"/>
                <w14:textFill>
                  <w14:solidFill>
                    <w14:schemeClr w14:val="bg1"/>
                  </w14:solidFill>
                </w14:textFill>
              </w:rPr>
            </w:pPr>
            <w:r>
              <w:rPr>
                <w:rFonts w:hint="eastAsia" w:hAnsi="微软雅黑"/>
                <w:b/>
                <w:color w:val="FFFFFF" w:themeColor="background1"/>
                <w:sz w:val="24"/>
                <w:szCs w:val="24"/>
                <w14:textFill>
                  <w14:solidFill>
                    <w14:schemeClr w14:val="bg1"/>
                  </w14:solidFill>
                </w14:textFill>
              </w:rPr>
              <w:t>产业链条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1413" w:type="dxa"/>
            <w:vAlign w:val="center"/>
          </w:tcPr>
          <w:p>
            <w:pPr>
              <w:snapToGrid/>
              <w:ind w:firstLine="0" w:firstLineChars="0"/>
              <w:jc w:val="center"/>
              <w:rPr>
                <w:rFonts w:hAnsi="微软雅黑"/>
                <w:sz w:val="24"/>
                <w:szCs w:val="24"/>
              </w:rPr>
            </w:pPr>
            <w:r>
              <w:rPr>
                <w:rFonts w:hint="eastAsia" w:hAnsi="微软雅黑"/>
                <w:sz w:val="24"/>
                <w:szCs w:val="24"/>
              </w:rPr>
              <w:t>梨</w:t>
            </w:r>
          </w:p>
        </w:tc>
        <w:tc>
          <w:tcPr>
            <w:tcW w:w="7216" w:type="dxa"/>
            <w:vAlign w:val="center"/>
          </w:tcPr>
          <w:p>
            <w:pPr>
              <w:pStyle w:val="20"/>
              <w:numPr>
                <w:ilvl w:val="0"/>
                <w:numId w:val="1"/>
              </w:numPr>
              <w:snapToGrid/>
              <w:ind w:firstLineChars="0"/>
              <w:rPr>
                <w:rFonts w:hAnsi="微软雅黑"/>
                <w:sz w:val="24"/>
                <w:szCs w:val="24"/>
              </w:rPr>
            </w:pPr>
            <w:r>
              <w:rPr>
                <w:rFonts w:hint="eastAsia" w:hAnsi="微软雅黑"/>
                <w:b/>
                <w:bCs/>
                <w:sz w:val="24"/>
                <w:szCs w:val="24"/>
              </w:rPr>
              <w:t>初加工食品：</w:t>
            </w:r>
            <w:r>
              <w:rPr>
                <w:rFonts w:hint="eastAsia" w:hAnsi="微软雅黑"/>
                <w:sz w:val="24"/>
                <w:szCs w:val="24"/>
              </w:rPr>
              <w:t>鲜食梨、脱水梨片</w:t>
            </w:r>
          </w:p>
          <w:p>
            <w:pPr>
              <w:pStyle w:val="20"/>
              <w:numPr>
                <w:ilvl w:val="0"/>
                <w:numId w:val="1"/>
              </w:numPr>
              <w:snapToGrid/>
              <w:ind w:firstLineChars="0"/>
              <w:rPr>
                <w:rFonts w:hAnsi="微软雅黑"/>
                <w:sz w:val="24"/>
                <w:szCs w:val="24"/>
              </w:rPr>
            </w:pPr>
            <w:r>
              <w:rPr>
                <w:rFonts w:hint="eastAsia" w:hAnsi="微软雅黑"/>
                <w:b/>
                <w:bCs/>
                <w:sz w:val="24"/>
                <w:szCs w:val="24"/>
              </w:rPr>
              <w:t>深加工食品：</w:t>
            </w:r>
            <w:r>
              <w:rPr>
                <w:rFonts w:hint="eastAsia" w:hAnsi="微软雅黑"/>
                <w:sz w:val="24"/>
                <w:szCs w:val="24"/>
              </w:rPr>
              <w:t>梨膏糖、梨脯；梨罐头；润肺止咳糖浆</w:t>
            </w:r>
          </w:p>
          <w:p>
            <w:pPr>
              <w:pStyle w:val="20"/>
              <w:numPr>
                <w:ilvl w:val="0"/>
                <w:numId w:val="1"/>
              </w:numPr>
              <w:snapToGrid/>
              <w:ind w:firstLineChars="0"/>
              <w:rPr>
                <w:rFonts w:hAnsi="微软雅黑"/>
                <w:sz w:val="24"/>
                <w:szCs w:val="24"/>
              </w:rPr>
            </w:pPr>
            <w:r>
              <w:rPr>
                <w:rFonts w:hint="eastAsia" w:hAnsi="微软雅黑"/>
                <w:b/>
                <w:bCs/>
                <w:sz w:val="24"/>
                <w:szCs w:val="24"/>
              </w:rPr>
              <w:t>饮品：</w:t>
            </w:r>
            <w:r>
              <w:rPr>
                <w:rFonts w:hint="eastAsia" w:hAnsi="微软雅黑"/>
                <w:sz w:val="24"/>
                <w:szCs w:val="24"/>
              </w:rPr>
              <w:t>浓缩梨汁、梨汁饮料、冻干梨片饮料、梨花茶；梨子酒</w:t>
            </w:r>
          </w:p>
          <w:p>
            <w:pPr>
              <w:pStyle w:val="20"/>
              <w:numPr>
                <w:ilvl w:val="0"/>
                <w:numId w:val="1"/>
              </w:numPr>
              <w:snapToGrid/>
              <w:ind w:firstLineChars="0"/>
              <w:rPr>
                <w:rFonts w:hAnsi="微软雅黑"/>
                <w:sz w:val="24"/>
                <w:szCs w:val="24"/>
              </w:rPr>
            </w:pPr>
            <w:r>
              <w:rPr>
                <w:rFonts w:hint="eastAsia" w:hAnsi="微软雅黑"/>
                <w:b/>
                <w:bCs/>
                <w:sz w:val="24"/>
                <w:szCs w:val="24"/>
              </w:rPr>
              <w:t>副产物综合利用：</w:t>
            </w:r>
            <w:r>
              <w:rPr>
                <w:rFonts w:hint="eastAsia" w:hAnsi="微软雅黑"/>
                <w:sz w:val="24"/>
                <w:szCs w:val="24"/>
              </w:rPr>
              <w:t>梨芯梨渣-梨多酚-保健食品添加剂；梨芯梨渣-发酵物-</w:t>
            </w:r>
            <w:r>
              <w:rPr>
                <w:rFonts w:hAnsi="微软雅黑"/>
                <w:sz w:val="24"/>
                <w:szCs w:val="24"/>
              </w:rPr>
              <w:t>蛋白饲料</w:t>
            </w:r>
            <w:r>
              <w:rPr>
                <w:rFonts w:hint="eastAsia" w:hAnsi="微软雅黑"/>
                <w:sz w:val="24"/>
                <w:szCs w:val="24"/>
              </w:rPr>
              <w:t>/有机肥料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413" w:type="dxa"/>
            <w:vAlign w:val="center"/>
          </w:tcPr>
          <w:p>
            <w:pPr>
              <w:snapToGrid/>
              <w:ind w:firstLine="0" w:firstLineChars="0"/>
              <w:jc w:val="center"/>
              <w:rPr>
                <w:rFonts w:hAnsi="微软雅黑"/>
                <w:sz w:val="24"/>
                <w:szCs w:val="24"/>
              </w:rPr>
            </w:pPr>
            <w:r>
              <w:rPr>
                <w:rFonts w:hint="eastAsia" w:hAnsi="微软雅黑"/>
                <w:sz w:val="24"/>
                <w:szCs w:val="24"/>
              </w:rPr>
              <w:t>桃</w:t>
            </w:r>
          </w:p>
        </w:tc>
        <w:tc>
          <w:tcPr>
            <w:tcW w:w="7216" w:type="dxa"/>
            <w:vAlign w:val="center"/>
          </w:tcPr>
          <w:p>
            <w:pPr>
              <w:pStyle w:val="20"/>
              <w:numPr>
                <w:ilvl w:val="0"/>
                <w:numId w:val="2"/>
              </w:numPr>
              <w:snapToGrid/>
              <w:ind w:firstLineChars="0"/>
              <w:rPr>
                <w:rFonts w:hAnsi="微软雅黑"/>
                <w:sz w:val="24"/>
                <w:szCs w:val="24"/>
              </w:rPr>
            </w:pPr>
            <w:r>
              <w:rPr>
                <w:rFonts w:hint="eastAsia" w:hAnsi="微软雅黑"/>
                <w:b/>
                <w:bCs/>
                <w:sz w:val="24"/>
                <w:szCs w:val="24"/>
              </w:rPr>
              <w:t>初加工食品：</w:t>
            </w:r>
            <w:r>
              <w:rPr>
                <w:rFonts w:hint="eastAsia" w:hAnsi="微软雅黑"/>
                <w:sz w:val="24"/>
                <w:szCs w:val="24"/>
              </w:rPr>
              <w:t>鲜食桃、脱水桃片</w:t>
            </w:r>
          </w:p>
          <w:p>
            <w:pPr>
              <w:pStyle w:val="20"/>
              <w:numPr>
                <w:ilvl w:val="0"/>
                <w:numId w:val="2"/>
              </w:numPr>
              <w:snapToGrid/>
              <w:ind w:firstLineChars="0"/>
              <w:rPr>
                <w:rFonts w:hAnsi="微软雅黑"/>
                <w:sz w:val="24"/>
                <w:szCs w:val="24"/>
              </w:rPr>
            </w:pPr>
            <w:r>
              <w:rPr>
                <w:rFonts w:hint="eastAsia" w:hAnsi="微软雅黑"/>
                <w:b/>
                <w:bCs/>
                <w:sz w:val="24"/>
                <w:szCs w:val="24"/>
              </w:rPr>
              <w:t>深加工食品：</w:t>
            </w:r>
            <w:r>
              <w:rPr>
                <w:rFonts w:hint="eastAsia" w:hAnsi="微软雅黑"/>
                <w:sz w:val="24"/>
                <w:szCs w:val="24"/>
              </w:rPr>
              <w:t>桃脯；黄桃罐头；桃泥、桃粉</w:t>
            </w:r>
          </w:p>
          <w:p>
            <w:pPr>
              <w:pStyle w:val="20"/>
              <w:numPr>
                <w:ilvl w:val="0"/>
                <w:numId w:val="2"/>
              </w:numPr>
              <w:snapToGrid/>
              <w:ind w:firstLineChars="0"/>
              <w:rPr>
                <w:rFonts w:hAnsi="微软雅黑"/>
                <w:sz w:val="24"/>
                <w:szCs w:val="24"/>
              </w:rPr>
            </w:pPr>
            <w:r>
              <w:rPr>
                <w:rFonts w:hint="eastAsia" w:hAnsi="微软雅黑"/>
                <w:b/>
                <w:bCs/>
                <w:sz w:val="24"/>
                <w:szCs w:val="24"/>
              </w:rPr>
              <w:t>饮品：</w:t>
            </w:r>
            <w:r>
              <w:rPr>
                <w:rFonts w:hint="eastAsia" w:hAnsi="微软雅黑"/>
                <w:sz w:val="24"/>
                <w:szCs w:val="24"/>
              </w:rPr>
              <w:t>浓缩桃汁、桃汁饮料、冻干桃片饮料；桃醋、桃酒</w:t>
            </w:r>
          </w:p>
          <w:p>
            <w:pPr>
              <w:pStyle w:val="20"/>
              <w:numPr>
                <w:ilvl w:val="0"/>
                <w:numId w:val="2"/>
              </w:numPr>
              <w:snapToGrid/>
              <w:ind w:firstLineChars="0"/>
              <w:rPr>
                <w:rFonts w:hAnsi="微软雅黑"/>
                <w:sz w:val="24"/>
                <w:szCs w:val="24"/>
              </w:rPr>
            </w:pPr>
            <w:r>
              <w:rPr>
                <w:rFonts w:hint="eastAsia" w:hAnsi="微软雅黑"/>
                <w:b/>
                <w:bCs/>
                <w:sz w:val="24"/>
                <w:szCs w:val="24"/>
              </w:rPr>
              <w:t>副产物综合利用：</w:t>
            </w:r>
            <w:r>
              <w:rPr>
                <w:rFonts w:hint="eastAsia" w:hAnsi="微软雅黑"/>
                <w:sz w:val="24"/>
                <w:szCs w:val="24"/>
              </w:rPr>
              <w:t>桃芯桃渣-桃胶-制药果胶/保健食品/食品添加剂；桃芯桃渣-膳食纤维-膳食纤维片/饮料；桃花-桃花精油-护肤品/美容产品；桃木-桃木梳/桃木工艺品/桃木根雕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trPr>
        <w:tc>
          <w:tcPr>
            <w:tcW w:w="1413" w:type="dxa"/>
            <w:vAlign w:val="center"/>
          </w:tcPr>
          <w:p>
            <w:pPr>
              <w:snapToGrid/>
              <w:ind w:firstLine="0" w:firstLineChars="0"/>
              <w:jc w:val="center"/>
              <w:rPr>
                <w:rFonts w:hint="eastAsia" w:hAnsi="微软雅黑"/>
                <w:sz w:val="24"/>
                <w:szCs w:val="24"/>
              </w:rPr>
            </w:pPr>
            <w:r>
              <w:rPr>
                <w:rFonts w:hint="eastAsia" w:hAnsi="微软雅黑"/>
                <w:sz w:val="24"/>
                <w:szCs w:val="24"/>
              </w:rPr>
              <w:t>苹果</w:t>
            </w:r>
          </w:p>
        </w:tc>
        <w:tc>
          <w:tcPr>
            <w:tcW w:w="7216" w:type="dxa"/>
            <w:vAlign w:val="center"/>
          </w:tcPr>
          <w:p>
            <w:pPr>
              <w:pStyle w:val="20"/>
              <w:numPr>
                <w:ilvl w:val="0"/>
                <w:numId w:val="3"/>
              </w:numPr>
              <w:snapToGrid/>
              <w:ind w:firstLineChars="0"/>
              <w:rPr>
                <w:rFonts w:hAnsi="微软雅黑"/>
                <w:sz w:val="24"/>
                <w:szCs w:val="24"/>
              </w:rPr>
            </w:pPr>
            <w:r>
              <w:rPr>
                <w:rFonts w:hint="eastAsia" w:hAnsi="微软雅黑"/>
                <w:b/>
                <w:bCs/>
                <w:sz w:val="24"/>
                <w:szCs w:val="24"/>
              </w:rPr>
              <w:t>初加工食品：</w:t>
            </w:r>
            <w:r>
              <w:rPr>
                <w:rFonts w:hint="eastAsia" w:hAnsi="微软雅黑"/>
                <w:sz w:val="24"/>
                <w:szCs w:val="24"/>
              </w:rPr>
              <w:t>鲜食苹果、脱水苹果片</w:t>
            </w:r>
          </w:p>
          <w:p>
            <w:pPr>
              <w:pStyle w:val="20"/>
              <w:numPr>
                <w:ilvl w:val="0"/>
                <w:numId w:val="3"/>
              </w:numPr>
              <w:snapToGrid/>
              <w:ind w:firstLineChars="0"/>
              <w:rPr>
                <w:rFonts w:hAnsi="微软雅黑"/>
                <w:sz w:val="24"/>
                <w:szCs w:val="24"/>
              </w:rPr>
            </w:pPr>
            <w:r>
              <w:rPr>
                <w:rFonts w:hint="eastAsia" w:hAnsi="微软雅黑"/>
                <w:b/>
                <w:bCs/>
                <w:sz w:val="24"/>
                <w:szCs w:val="24"/>
              </w:rPr>
              <w:t>深加工食品：</w:t>
            </w:r>
            <w:r>
              <w:rPr>
                <w:rFonts w:hint="eastAsia" w:hAnsi="微软雅黑"/>
                <w:sz w:val="24"/>
                <w:szCs w:val="24"/>
              </w:rPr>
              <w:t>苹果脯；苹果酱；苹果泥、苹果粉</w:t>
            </w:r>
          </w:p>
          <w:p>
            <w:pPr>
              <w:pStyle w:val="20"/>
              <w:numPr>
                <w:ilvl w:val="0"/>
                <w:numId w:val="3"/>
              </w:numPr>
              <w:snapToGrid/>
              <w:ind w:firstLineChars="0"/>
              <w:rPr>
                <w:rFonts w:hAnsi="微软雅黑"/>
                <w:sz w:val="24"/>
                <w:szCs w:val="24"/>
              </w:rPr>
            </w:pPr>
            <w:r>
              <w:rPr>
                <w:rFonts w:hint="eastAsia" w:hAnsi="微软雅黑"/>
                <w:b/>
                <w:bCs/>
                <w:sz w:val="24"/>
                <w:szCs w:val="24"/>
              </w:rPr>
              <w:t>饮品：</w:t>
            </w:r>
            <w:r>
              <w:rPr>
                <w:rFonts w:hint="eastAsia" w:hAnsi="微软雅黑"/>
                <w:sz w:val="24"/>
                <w:szCs w:val="24"/>
              </w:rPr>
              <w:t>浓缩苹果汁、苹果汁饮料、冻干苹果片饮料；苹果醋、苹果酒</w:t>
            </w:r>
          </w:p>
          <w:p>
            <w:pPr>
              <w:pStyle w:val="20"/>
              <w:numPr>
                <w:ilvl w:val="0"/>
                <w:numId w:val="3"/>
              </w:numPr>
              <w:snapToGrid/>
              <w:ind w:left="360" w:leftChars="0" w:hanging="360" w:firstLineChars="0"/>
              <w:rPr>
                <w:rFonts w:hint="eastAsia" w:hAnsi="微软雅黑"/>
                <w:b/>
                <w:bCs/>
                <w:sz w:val="24"/>
                <w:szCs w:val="24"/>
              </w:rPr>
            </w:pPr>
            <w:r>
              <w:rPr>
                <w:rFonts w:hint="eastAsia" w:hAnsi="微软雅黑"/>
                <w:b/>
                <w:bCs/>
                <w:sz w:val="24"/>
                <w:szCs w:val="24"/>
              </w:rPr>
              <w:t>副产物综合利用：</w:t>
            </w:r>
            <w:r>
              <w:rPr>
                <w:rFonts w:hint="eastAsia" w:hAnsi="微软雅黑"/>
                <w:sz w:val="24"/>
                <w:szCs w:val="24"/>
              </w:rPr>
              <w:t>果皮果渣-苹果果胶-制药果胶/食品添加剂；果皮果渣-</w:t>
            </w:r>
            <w:r>
              <w:rPr>
                <w:rFonts w:hAnsi="微软雅黑"/>
                <w:sz w:val="24"/>
                <w:szCs w:val="24"/>
              </w:rPr>
              <w:t>苹果籽油</w:t>
            </w:r>
            <w:r>
              <w:rPr>
                <w:rFonts w:hint="eastAsia" w:hAnsi="微软雅黑"/>
                <w:sz w:val="24"/>
                <w:szCs w:val="24"/>
              </w:rPr>
              <w:t>-美容产品；果皮果渣-膳食纤维-膳食纤维片/饮料；果皮果渣-发酵物-</w:t>
            </w:r>
            <w:r>
              <w:rPr>
                <w:rFonts w:hAnsi="微软雅黑"/>
                <w:sz w:val="24"/>
                <w:szCs w:val="24"/>
              </w:rPr>
              <w:t>蛋白饲料</w:t>
            </w:r>
            <w:r>
              <w:rPr>
                <w:rFonts w:hint="eastAsia" w:hAnsi="微软雅黑"/>
                <w:sz w:val="24"/>
                <w:szCs w:val="24"/>
              </w:rPr>
              <w:t>/有机肥料；</w:t>
            </w:r>
            <w:r>
              <w:rPr>
                <w:rFonts w:hAnsi="微软雅黑"/>
                <w:sz w:val="24"/>
                <w:szCs w:val="24"/>
              </w:rPr>
              <w:t>苹果废弃树枝</w:t>
            </w:r>
            <w:r>
              <w:rPr>
                <w:rFonts w:hint="eastAsia" w:hAnsi="微软雅黑"/>
                <w:sz w:val="24"/>
                <w:szCs w:val="24"/>
              </w:rPr>
              <w:t>-食用菌培养料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trPr>
        <w:tc>
          <w:tcPr>
            <w:tcW w:w="1413" w:type="dxa"/>
            <w:vAlign w:val="center"/>
          </w:tcPr>
          <w:p>
            <w:pPr>
              <w:snapToGrid/>
              <w:ind w:firstLine="0" w:firstLineChars="0"/>
              <w:jc w:val="center"/>
              <w:rPr>
                <w:rFonts w:hint="eastAsia" w:hAnsi="微软雅黑" w:eastAsia="仿宋_GB2312"/>
                <w:sz w:val="24"/>
                <w:szCs w:val="24"/>
                <w:lang w:val="en-US" w:eastAsia="zh-CN"/>
              </w:rPr>
            </w:pPr>
            <w:r>
              <w:rPr>
                <w:rFonts w:hint="eastAsia" w:hAnsi="微软雅黑"/>
                <w:sz w:val="24"/>
                <w:szCs w:val="24"/>
                <w:lang w:val="en-US" w:eastAsia="zh-CN"/>
              </w:rPr>
              <w:t>食用菌</w:t>
            </w:r>
          </w:p>
        </w:tc>
        <w:tc>
          <w:tcPr>
            <w:tcW w:w="7216" w:type="dxa"/>
            <w:vAlign w:val="center"/>
          </w:tcPr>
          <w:p>
            <w:pPr>
              <w:pStyle w:val="20"/>
              <w:numPr>
                <w:ilvl w:val="0"/>
                <w:numId w:val="3"/>
              </w:numPr>
              <w:snapToGrid/>
              <w:ind w:left="360" w:leftChars="0" w:hanging="360" w:firstLineChars="0"/>
              <w:rPr>
                <w:rFonts w:hint="eastAsia" w:hAnsi="微软雅黑"/>
                <w:b/>
                <w:bCs/>
                <w:sz w:val="24"/>
                <w:szCs w:val="24"/>
              </w:rPr>
            </w:pPr>
            <w:r>
              <w:rPr>
                <w:rFonts w:hint="eastAsia" w:hAnsi="微软雅黑"/>
                <w:b/>
                <w:bCs/>
                <w:sz w:val="24"/>
                <w:szCs w:val="24"/>
                <w:lang w:val="en-US" w:eastAsia="zh-CN"/>
              </w:rPr>
              <w:t>初加工食品：</w:t>
            </w:r>
            <w:r>
              <w:rPr>
                <w:rFonts w:hint="eastAsia" w:hAnsi="微软雅黑"/>
                <w:b w:val="0"/>
                <w:bCs w:val="0"/>
                <w:sz w:val="24"/>
                <w:szCs w:val="24"/>
                <w:lang w:val="en-US" w:eastAsia="zh-CN"/>
              </w:rPr>
              <w:t>鲜食菌类、菌菇干</w:t>
            </w:r>
          </w:p>
          <w:p>
            <w:pPr>
              <w:pStyle w:val="20"/>
              <w:numPr>
                <w:ilvl w:val="0"/>
                <w:numId w:val="3"/>
              </w:numPr>
              <w:snapToGrid/>
              <w:ind w:left="360" w:leftChars="0" w:hanging="360" w:firstLineChars="0"/>
              <w:rPr>
                <w:rFonts w:hint="eastAsia" w:hAnsi="微软雅黑"/>
                <w:b/>
                <w:bCs/>
                <w:sz w:val="24"/>
                <w:szCs w:val="24"/>
              </w:rPr>
            </w:pPr>
            <w:r>
              <w:rPr>
                <w:rFonts w:hint="eastAsia" w:hAnsi="微软雅黑"/>
                <w:b/>
                <w:bCs/>
                <w:sz w:val="24"/>
                <w:szCs w:val="24"/>
                <w:lang w:val="en-US" w:eastAsia="zh-CN"/>
              </w:rPr>
              <w:t>深加工食品：</w:t>
            </w:r>
            <w:r>
              <w:rPr>
                <w:rFonts w:hint="eastAsia" w:hAnsi="微软雅黑"/>
                <w:b w:val="0"/>
                <w:bCs w:val="0"/>
                <w:sz w:val="24"/>
                <w:szCs w:val="24"/>
                <w:lang w:val="en-US" w:eastAsia="zh-CN"/>
              </w:rPr>
              <w:t>食用菌糖果、菌菇罐头、菌菇酱、菌油、菇类味精、菇味火锅料</w:t>
            </w:r>
          </w:p>
          <w:p>
            <w:pPr>
              <w:pStyle w:val="20"/>
              <w:numPr>
                <w:ilvl w:val="0"/>
                <w:numId w:val="3"/>
              </w:numPr>
              <w:snapToGrid/>
              <w:ind w:left="360" w:leftChars="0" w:hanging="360" w:firstLineChars="0"/>
              <w:rPr>
                <w:rFonts w:hint="eastAsia" w:hAnsi="微软雅黑"/>
                <w:b w:val="0"/>
                <w:bCs w:val="0"/>
                <w:sz w:val="24"/>
                <w:szCs w:val="24"/>
              </w:rPr>
            </w:pPr>
            <w:r>
              <w:rPr>
                <w:rFonts w:hint="eastAsia" w:hAnsi="微软雅黑"/>
                <w:b/>
                <w:bCs/>
                <w:sz w:val="24"/>
                <w:szCs w:val="24"/>
                <w:lang w:val="en-US" w:eastAsia="zh-CN"/>
              </w:rPr>
              <w:t>饮品：</w:t>
            </w:r>
            <w:r>
              <w:rPr>
                <w:rFonts w:hint="eastAsia" w:hAnsi="微软雅黑"/>
                <w:b w:val="0"/>
                <w:bCs w:val="0"/>
                <w:sz w:val="24"/>
                <w:szCs w:val="24"/>
                <w:lang w:val="en-US" w:eastAsia="zh-CN"/>
              </w:rPr>
              <w:t>食用菌饮料</w:t>
            </w:r>
          </w:p>
          <w:p>
            <w:pPr>
              <w:pStyle w:val="20"/>
              <w:numPr>
                <w:ilvl w:val="0"/>
                <w:numId w:val="3"/>
              </w:numPr>
              <w:snapToGrid/>
              <w:ind w:left="360" w:leftChars="0" w:hanging="360" w:firstLineChars="0"/>
              <w:rPr>
                <w:rFonts w:hint="eastAsia" w:hAnsi="微软雅黑"/>
                <w:b/>
                <w:bCs/>
                <w:sz w:val="24"/>
                <w:szCs w:val="24"/>
              </w:rPr>
            </w:pPr>
            <w:r>
              <w:rPr>
                <w:rFonts w:hint="eastAsia" w:hAnsi="微软雅黑"/>
                <w:b/>
                <w:bCs/>
                <w:sz w:val="24"/>
                <w:szCs w:val="24"/>
                <w:lang w:val="en-US" w:eastAsia="zh-CN"/>
              </w:rPr>
              <w:t>副产物综合利用：</w:t>
            </w:r>
            <w:r>
              <w:rPr>
                <w:rFonts w:hint="eastAsia" w:hAnsi="微软雅黑"/>
                <w:b w:val="0"/>
                <w:bCs w:val="0"/>
                <w:sz w:val="24"/>
                <w:szCs w:val="24"/>
                <w:lang w:val="en-US" w:eastAsia="zh-CN"/>
              </w:rPr>
              <w:t>菌棒营养料、动物饲料添加剂、有机肥料、生物质燃料</w:t>
            </w:r>
          </w:p>
        </w:tc>
      </w:tr>
    </w:tbl>
    <w:p>
      <w:pPr>
        <w:rPr>
          <w:rFonts w:hAnsi="微软雅黑"/>
        </w:rPr>
      </w:pPr>
    </w:p>
    <w:p>
      <w:pPr>
        <w:widowControl/>
        <w:snapToGrid/>
        <w:spacing w:line="240" w:lineRule="auto"/>
        <w:ind w:firstLine="0" w:firstLineChars="0"/>
        <w:jc w:val="left"/>
        <w:rPr>
          <w:rFonts w:hAnsi="微软雅黑"/>
          <w:b/>
          <w:bCs/>
          <w:sz w:val="28"/>
          <w:szCs w:val="28"/>
        </w:rPr>
      </w:pPr>
      <w:r>
        <w:rPr>
          <w:rFonts w:hAnsi="微软雅黑"/>
          <w:b/>
          <w:bCs/>
          <w:sz w:val="28"/>
          <w:szCs w:val="28"/>
        </w:rPr>
        <w:br w:type="page"/>
      </w:r>
    </w:p>
    <w:p>
      <w:pPr>
        <w:ind w:firstLine="0" w:firstLineChars="0"/>
        <w:jc w:val="center"/>
        <w:rPr>
          <w:rFonts w:hAnsi="微软雅黑"/>
          <w:b/>
          <w:bCs/>
          <w:sz w:val="28"/>
          <w:szCs w:val="28"/>
        </w:rPr>
      </w:pPr>
      <w:r>
        <w:rPr>
          <w:rFonts w:hint="eastAsia" w:hAnsi="微软雅黑"/>
          <w:b/>
          <w:bCs/>
          <w:sz w:val="28"/>
          <w:szCs w:val="28"/>
        </w:rPr>
        <w:t>图表</w:t>
      </w:r>
      <w:r>
        <w:rPr>
          <w:rFonts w:hint="eastAsia" w:ascii="楷体_GB2312" w:hAnsi="Times New Roman" w:eastAsia="楷体_GB2312" w:cs="Times New Roman"/>
          <w:b/>
          <w:sz w:val="28"/>
          <w:szCs w:val="28"/>
          <w:lang w:val="en-US" w:eastAsia="zh-CN"/>
        </w:rPr>
        <w:t>3</w:t>
      </w:r>
      <w:r>
        <w:rPr>
          <w:rFonts w:ascii="楷体_GB2312" w:hAnsi="Times New Roman" w:eastAsia="楷体_GB2312" w:cs="Times New Roman"/>
          <w:b/>
          <w:sz w:val="28"/>
          <w:szCs w:val="28"/>
        </w:rPr>
        <w:t xml:space="preserve"> </w:t>
      </w:r>
      <w:r>
        <w:rPr>
          <w:rFonts w:hint="eastAsia" w:ascii="楷体_GB2312" w:hAnsi="Times New Roman" w:eastAsia="楷体_GB2312" w:cs="Times New Roman"/>
          <w:b/>
          <w:sz w:val="28"/>
          <w:szCs w:val="28"/>
          <w:lang w:val="en-US" w:eastAsia="zh-CN"/>
        </w:rPr>
        <w:t xml:space="preserve">  </w:t>
      </w:r>
      <w:r>
        <w:rPr>
          <w:rFonts w:hint="eastAsia" w:hAnsi="微软雅黑"/>
          <w:b/>
          <w:bCs/>
          <w:sz w:val="28"/>
          <w:szCs w:val="28"/>
        </w:rPr>
        <w:t>梨加工产业链</w:t>
      </w:r>
    </w:p>
    <w:p>
      <w:pPr>
        <w:ind w:firstLine="0" w:firstLineChars="0"/>
        <w:jc w:val="center"/>
        <w:rPr>
          <w:rFonts w:hint="eastAsia" w:hAnsi="微软雅黑" w:eastAsia="仿宋_GB2312"/>
          <w:lang w:eastAsia="zh-CN"/>
        </w:rPr>
      </w:pPr>
      <w:r>
        <w:rPr>
          <w:rFonts w:hint="eastAsia" w:hAnsi="微软雅黑" w:eastAsia="仿宋_GB2312"/>
          <w:lang w:eastAsia="zh-CN"/>
        </w:rPr>
        <w:drawing>
          <wp:inline distT="0" distB="0" distL="114300" distR="114300">
            <wp:extent cx="5114925" cy="4086225"/>
            <wp:effectExtent l="0" t="0" r="9525" b="9525"/>
            <wp:docPr id="5" name="图片 5" descr="7727fe1ae15770b69e60b325f8c46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727fe1ae15770b69e60b325f8c46c9"/>
                    <pic:cNvPicPr>
                      <a:picLocks noChangeAspect="1"/>
                    </pic:cNvPicPr>
                  </pic:nvPicPr>
                  <pic:blipFill>
                    <a:blip r:embed="rId13"/>
                    <a:stretch>
                      <a:fillRect/>
                    </a:stretch>
                  </pic:blipFill>
                  <pic:spPr>
                    <a:xfrm>
                      <a:off x="0" y="0"/>
                      <a:ext cx="5114925" cy="4086225"/>
                    </a:xfrm>
                    <a:prstGeom prst="rect">
                      <a:avLst/>
                    </a:prstGeom>
                  </pic:spPr>
                </pic:pic>
              </a:graphicData>
            </a:graphic>
          </wp:inline>
        </w:drawing>
      </w:r>
    </w:p>
    <w:p>
      <w:pPr>
        <w:widowControl/>
        <w:snapToGrid/>
        <w:spacing w:line="240" w:lineRule="auto"/>
        <w:ind w:firstLine="0" w:firstLineChars="0"/>
        <w:jc w:val="left"/>
        <w:rPr>
          <w:rFonts w:hAnsi="微软雅黑"/>
          <w:b/>
          <w:bCs/>
          <w:sz w:val="28"/>
          <w:szCs w:val="28"/>
        </w:rPr>
      </w:pPr>
      <w:r>
        <w:rPr>
          <w:rFonts w:hAnsi="微软雅黑"/>
          <w:b/>
          <w:bCs/>
          <w:sz w:val="28"/>
          <w:szCs w:val="28"/>
        </w:rPr>
        <w:br w:type="page"/>
      </w:r>
    </w:p>
    <w:p>
      <w:pPr>
        <w:ind w:firstLine="0" w:firstLineChars="0"/>
        <w:jc w:val="center"/>
        <w:rPr>
          <w:rFonts w:hAnsi="微软雅黑"/>
          <w:b/>
          <w:bCs/>
          <w:sz w:val="28"/>
          <w:szCs w:val="28"/>
        </w:rPr>
      </w:pPr>
      <w:r>
        <w:rPr>
          <w:rFonts w:hint="eastAsia" w:hAnsi="微软雅黑"/>
          <w:b/>
          <w:bCs/>
          <w:sz w:val="28"/>
          <w:szCs w:val="28"/>
        </w:rPr>
        <w:t>图表</w:t>
      </w:r>
      <w:r>
        <w:rPr>
          <w:rFonts w:hint="eastAsia" w:ascii="楷体_GB2312" w:hAnsi="Times New Roman" w:eastAsia="楷体_GB2312" w:cs="Times New Roman"/>
          <w:b/>
          <w:sz w:val="28"/>
          <w:szCs w:val="28"/>
          <w:lang w:val="en-US" w:eastAsia="zh-CN"/>
        </w:rPr>
        <w:t xml:space="preserve">4  </w:t>
      </w:r>
      <w:r>
        <w:rPr>
          <w:rFonts w:ascii="楷体_GB2312" w:hAnsi="Times New Roman" w:eastAsia="楷体_GB2312" w:cs="Times New Roman"/>
          <w:b/>
          <w:sz w:val="28"/>
          <w:szCs w:val="28"/>
        </w:rPr>
        <w:t xml:space="preserve"> </w:t>
      </w:r>
      <w:r>
        <w:rPr>
          <w:rFonts w:hint="eastAsia" w:hAnsi="微软雅黑"/>
          <w:b/>
          <w:bCs/>
          <w:sz w:val="28"/>
          <w:szCs w:val="28"/>
        </w:rPr>
        <w:t>苹果加工产业链</w:t>
      </w:r>
    </w:p>
    <w:p>
      <w:pPr>
        <w:ind w:firstLine="0" w:firstLineChars="0"/>
        <w:jc w:val="center"/>
        <w:rPr>
          <w:rFonts w:hAnsi="微软雅黑"/>
        </w:rPr>
      </w:pPr>
      <w:r>
        <w:rPr>
          <w:rFonts w:hAnsi="微软雅黑"/>
        </w:rPr>
        <w:drawing>
          <wp:inline distT="0" distB="0" distL="0" distR="0">
            <wp:extent cx="5111750" cy="4145280"/>
            <wp:effectExtent l="0" t="0" r="0" b="762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112000" cy="4145589"/>
                    </a:xfrm>
                    <a:prstGeom prst="rect">
                      <a:avLst/>
                    </a:prstGeom>
                    <a:noFill/>
                  </pic:spPr>
                </pic:pic>
              </a:graphicData>
            </a:graphic>
          </wp:inline>
        </w:drawing>
      </w:r>
    </w:p>
    <w:p>
      <w:pPr>
        <w:widowControl/>
        <w:snapToGrid/>
        <w:spacing w:line="240" w:lineRule="auto"/>
        <w:ind w:firstLine="0" w:firstLineChars="0"/>
        <w:jc w:val="left"/>
        <w:rPr>
          <w:rFonts w:hAnsi="微软雅黑"/>
          <w:b/>
          <w:bCs/>
          <w:sz w:val="28"/>
          <w:szCs w:val="28"/>
        </w:rPr>
      </w:pPr>
      <w:r>
        <w:rPr>
          <w:rFonts w:hAnsi="微软雅黑"/>
          <w:b/>
          <w:bCs/>
          <w:sz w:val="28"/>
          <w:szCs w:val="28"/>
        </w:rPr>
        <w:br w:type="page"/>
      </w:r>
    </w:p>
    <w:p>
      <w:pPr>
        <w:ind w:firstLine="0" w:firstLineChars="0"/>
        <w:jc w:val="center"/>
        <w:rPr>
          <w:rFonts w:hAnsi="微软雅黑"/>
          <w:b/>
          <w:bCs/>
          <w:sz w:val="28"/>
          <w:szCs w:val="28"/>
        </w:rPr>
      </w:pPr>
      <w:r>
        <w:rPr>
          <w:rFonts w:hint="eastAsia" w:hAnsi="微软雅黑"/>
          <w:b/>
          <w:bCs/>
          <w:sz w:val="28"/>
          <w:szCs w:val="28"/>
        </w:rPr>
        <w:t>图表</w:t>
      </w:r>
      <w:r>
        <w:rPr>
          <w:rFonts w:hint="eastAsia" w:ascii="楷体_GB2312" w:hAnsi="Times New Roman" w:eastAsia="楷体_GB2312" w:cs="Times New Roman"/>
          <w:b/>
          <w:sz w:val="28"/>
          <w:szCs w:val="28"/>
          <w:lang w:val="en-US" w:eastAsia="zh-CN"/>
        </w:rPr>
        <w:t xml:space="preserve">5  </w:t>
      </w:r>
      <w:r>
        <w:rPr>
          <w:rFonts w:ascii="楷体_GB2312" w:hAnsi="Times New Roman" w:eastAsia="楷体_GB2312" w:cs="Times New Roman"/>
          <w:b/>
          <w:sz w:val="28"/>
          <w:szCs w:val="28"/>
        </w:rPr>
        <w:t xml:space="preserve"> </w:t>
      </w:r>
      <w:r>
        <w:rPr>
          <w:rFonts w:hint="eastAsia" w:hAnsi="微软雅黑"/>
          <w:b/>
          <w:bCs/>
          <w:sz w:val="28"/>
          <w:szCs w:val="28"/>
        </w:rPr>
        <w:t>桃加工产业链</w:t>
      </w:r>
    </w:p>
    <w:p>
      <w:pPr>
        <w:ind w:firstLine="0" w:firstLineChars="0"/>
        <w:jc w:val="center"/>
        <w:rPr>
          <w:rFonts w:hAnsi="微软雅黑"/>
          <w:b/>
          <w:bCs/>
          <w:sz w:val="28"/>
          <w:szCs w:val="28"/>
        </w:rPr>
      </w:pPr>
    </w:p>
    <w:p>
      <w:pPr>
        <w:ind w:firstLine="0" w:firstLineChars="0"/>
        <w:jc w:val="center"/>
        <w:rPr>
          <w:rFonts w:hAnsi="微软雅黑"/>
        </w:rPr>
      </w:pPr>
      <w:r>
        <w:rPr>
          <w:rFonts w:hAnsi="微软雅黑"/>
        </w:rPr>
        <w:drawing>
          <wp:inline distT="0" distB="0" distL="0" distR="0">
            <wp:extent cx="5111750" cy="3897630"/>
            <wp:effectExtent l="0" t="0" r="1270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12000" cy="3897630"/>
                    </a:xfrm>
                    <a:prstGeom prst="rect">
                      <a:avLst/>
                    </a:prstGeom>
                    <a:noFill/>
                  </pic:spPr>
                </pic:pic>
              </a:graphicData>
            </a:graphic>
          </wp:inline>
        </w:drawing>
      </w:r>
    </w:p>
    <w:p>
      <w:pPr>
        <w:ind w:firstLine="0" w:firstLineChars="0"/>
        <w:jc w:val="center"/>
        <w:rPr>
          <w:rFonts w:hint="eastAsia" w:hAnsi="微软雅黑"/>
          <w:b/>
          <w:bCs/>
          <w:sz w:val="28"/>
          <w:szCs w:val="28"/>
        </w:rPr>
      </w:pPr>
    </w:p>
    <w:p>
      <w:pPr>
        <w:ind w:firstLine="0" w:firstLineChars="0"/>
        <w:jc w:val="center"/>
        <w:rPr>
          <w:rFonts w:hint="eastAsia" w:hAnsi="微软雅黑"/>
          <w:b/>
          <w:bCs/>
          <w:sz w:val="28"/>
          <w:szCs w:val="28"/>
        </w:rPr>
      </w:pPr>
    </w:p>
    <w:p>
      <w:pPr>
        <w:ind w:firstLine="0" w:firstLineChars="0"/>
        <w:jc w:val="center"/>
        <w:rPr>
          <w:rFonts w:hint="eastAsia" w:hAnsi="微软雅黑"/>
          <w:b/>
          <w:bCs/>
          <w:sz w:val="28"/>
          <w:szCs w:val="28"/>
        </w:rPr>
      </w:pPr>
    </w:p>
    <w:p>
      <w:pPr>
        <w:ind w:firstLine="0" w:firstLineChars="0"/>
        <w:jc w:val="center"/>
        <w:rPr>
          <w:rFonts w:hint="eastAsia" w:hAnsi="微软雅黑"/>
          <w:b/>
          <w:bCs/>
          <w:sz w:val="28"/>
          <w:szCs w:val="28"/>
        </w:rPr>
      </w:pPr>
    </w:p>
    <w:p>
      <w:pPr>
        <w:ind w:firstLine="0" w:firstLineChars="0"/>
        <w:jc w:val="center"/>
        <w:rPr>
          <w:rFonts w:hint="eastAsia" w:hAnsi="微软雅黑"/>
          <w:b/>
          <w:bCs/>
          <w:sz w:val="28"/>
          <w:szCs w:val="28"/>
        </w:rPr>
      </w:pPr>
    </w:p>
    <w:p>
      <w:pPr>
        <w:ind w:firstLine="0" w:firstLineChars="0"/>
        <w:jc w:val="center"/>
        <w:rPr>
          <w:rFonts w:hint="eastAsia" w:hAnsi="微软雅黑"/>
          <w:b/>
          <w:bCs/>
          <w:sz w:val="28"/>
          <w:szCs w:val="28"/>
        </w:rPr>
      </w:pPr>
    </w:p>
    <w:p>
      <w:pPr>
        <w:ind w:firstLine="0" w:firstLineChars="0"/>
        <w:jc w:val="center"/>
        <w:rPr>
          <w:rFonts w:hint="eastAsia" w:hAnsi="微软雅黑"/>
          <w:b/>
          <w:bCs/>
          <w:sz w:val="28"/>
          <w:szCs w:val="28"/>
        </w:rPr>
      </w:pPr>
    </w:p>
    <w:p>
      <w:pPr>
        <w:ind w:firstLine="0" w:firstLineChars="0"/>
        <w:jc w:val="center"/>
        <w:rPr>
          <w:rFonts w:hint="eastAsia" w:hAnsi="微软雅黑"/>
          <w:b/>
          <w:bCs/>
          <w:sz w:val="28"/>
          <w:szCs w:val="28"/>
        </w:rPr>
      </w:pPr>
    </w:p>
    <w:p>
      <w:pPr>
        <w:ind w:firstLine="0" w:firstLineChars="0"/>
        <w:jc w:val="center"/>
        <w:rPr>
          <w:rFonts w:hint="eastAsia" w:hAnsi="微软雅黑"/>
          <w:b/>
          <w:bCs/>
          <w:sz w:val="28"/>
          <w:szCs w:val="28"/>
        </w:rPr>
      </w:pPr>
    </w:p>
    <w:p>
      <w:pPr>
        <w:ind w:firstLine="0" w:firstLineChars="0"/>
        <w:jc w:val="center"/>
        <w:rPr>
          <w:rFonts w:hint="eastAsia" w:hAnsi="微软雅黑"/>
          <w:b/>
          <w:bCs/>
          <w:sz w:val="28"/>
          <w:szCs w:val="28"/>
        </w:rPr>
      </w:pPr>
    </w:p>
    <w:p>
      <w:pPr>
        <w:ind w:firstLine="0" w:firstLineChars="0"/>
        <w:jc w:val="center"/>
        <w:rPr>
          <w:rFonts w:hint="eastAsia" w:hAnsi="微软雅黑"/>
          <w:b/>
          <w:bCs/>
          <w:sz w:val="28"/>
          <w:szCs w:val="28"/>
        </w:rPr>
      </w:pPr>
    </w:p>
    <w:p>
      <w:pPr>
        <w:ind w:firstLine="0" w:firstLineChars="0"/>
        <w:jc w:val="center"/>
        <w:rPr>
          <w:rFonts w:hint="eastAsia" w:hAnsi="微软雅黑"/>
          <w:b/>
          <w:bCs/>
          <w:sz w:val="28"/>
          <w:szCs w:val="28"/>
        </w:rPr>
      </w:pPr>
    </w:p>
    <w:p>
      <w:pPr>
        <w:ind w:firstLine="0" w:firstLineChars="0"/>
        <w:jc w:val="center"/>
        <w:rPr>
          <w:rFonts w:hAnsi="微软雅黑"/>
        </w:rPr>
      </w:pPr>
      <w:r>
        <w:rPr>
          <w:rFonts w:hint="eastAsia" w:hAnsi="微软雅黑"/>
          <w:b/>
          <w:bCs/>
          <w:sz w:val="28"/>
          <w:szCs w:val="28"/>
        </w:rPr>
        <w:t>图表</w:t>
      </w:r>
      <w:r>
        <w:rPr>
          <w:rFonts w:hint="eastAsia" w:hAnsi="微软雅黑"/>
          <w:b/>
          <w:bCs/>
          <w:sz w:val="28"/>
          <w:szCs w:val="28"/>
          <w:lang w:val="en-US" w:eastAsia="zh-CN"/>
        </w:rPr>
        <w:t xml:space="preserve">6  </w:t>
      </w:r>
      <w:r>
        <w:rPr>
          <w:rFonts w:hint="eastAsia" w:hAnsi="微软雅黑"/>
          <w:b/>
          <w:bCs/>
          <w:sz w:val="28"/>
          <w:szCs w:val="28"/>
        </w:rPr>
        <w:t xml:space="preserve"> 食用菌加工产业链</w:t>
      </w:r>
      <w:bookmarkStart w:id="15" w:name="_Toc78288552"/>
    </w:p>
    <w:p>
      <w:pPr>
        <w:pStyle w:val="3"/>
        <w:ind w:left="0" w:leftChars="0" w:firstLine="0" w:firstLineChars="0"/>
        <w:rPr>
          <w:rFonts w:hint="eastAsia"/>
        </w:rPr>
      </w:pPr>
      <w:r>
        <w:rPr>
          <w:rFonts w:hAnsi="微软雅黑"/>
        </w:rPr>
        <w:drawing>
          <wp:inline distT="0" distB="0" distL="0" distR="0">
            <wp:extent cx="5111750" cy="4197350"/>
            <wp:effectExtent l="0" t="0" r="1270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12000" cy="4197738"/>
                    </a:xfrm>
                    <a:prstGeom prst="rect">
                      <a:avLst/>
                    </a:prstGeom>
                    <a:noFill/>
                  </pic:spPr>
                </pic:pic>
              </a:graphicData>
            </a:graphic>
          </wp:inline>
        </w:drawing>
      </w:r>
    </w:p>
    <w:p>
      <w:pPr>
        <w:pStyle w:val="3"/>
      </w:pPr>
      <w:r>
        <w:rPr>
          <w:rFonts w:hint="eastAsia"/>
        </w:rPr>
        <w:t>（二）大力推进科技创新，加速完善服务体系</w:t>
      </w:r>
      <w:bookmarkEnd w:id="15"/>
    </w:p>
    <w:p>
      <w:pPr>
        <w:ind w:firstLine="643"/>
        <w:rPr>
          <w:rFonts w:hAnsi="微软雅黑"/>
          <w:color w:val="FF0000"/>
        </w:rPr>
      </w:pPr>
      <w:r>
        <w:rPr>
          <w:rFonts w:hint="eastAsia" w:hAnsi="微软雅黑"/>
          <w:b/>
          <w:bCs/>
        </w:rPr>
        <w:t>积极构建创新服务平台。</w:t>
      </w:r>
      <w:r>
        <w:rPr>
          <w:rFonts w:hint="eastAsia" w:hAnsi="微软雅黑"/>
        </w:rPr>
        <w:t>加强果蔬食品技术研发、检测、标准等公共服务平台建设，构建特色鲜明的果蔬食品产业服务支撑体系。紧抓长三角一体化科创协同机遇，与上海、杭州、徐州、南京等区域中心城市的食品研发机构、科研院所、研发人才建立合作关系，探索建立果蔬食品产业技术研究院等研发创新平台，开展果蔬食品领域的人才培养、联合研究、技术开发、产品转化等，解决砀山由于区位、配套等原因难以吸引大批量高端研发人才长期在砀山工作、居住的问题。加强食品检测中心或检测实验室建设，充分利用和整合现有检疫检测技术和设备，加快果蔬食品安全快检技术应用。积极发展果蔬食品产业从业人员职业教育培训，培养食品产业紧缺人才，建立</w:t>
      </w:r>
      <w:r>
        <w:rPr>
          <w:rFonts w:hint="eastAsia" w:hAnsi="微软雅黑"/>
          <w:lang w:val="en-US" w:eastAsia="zh-CN"/>
        </w:rPr>
        <w:t>专业</w:t>
      </w:r>
      <w:r>
        <w:rPr>
          <w:rFonts w:hint="eastAsia" w:hAnsi="微软雅黑"/>
        </w:rPr>
        <w:t>技能型人才培训基地。</w:t>
      </w:r>
    </w:p>
    <w:p>
      <w:pPr>
        <w:ind w:firstLine="643"/>
        <w:rPr>
          <w:rFonts w:hint="default" w:hAnsi="微软雅黑" w:eastAsia="仿宋_GB2312"/>
          <w:lang w:val="en-US" w:eastAsia="zh-CN"/>
        </w:rPr>
      </w:pPr>
      <w:r>
        <w:rPr>
          <w:rFonts w:hint="eastAsia" w:hAnsi="微软雅黑"/>
          <w:b/>
          <w:bCs/>
        </w:rPr>
        <w:t>促进技术研发及转化应用。</w:t>
      </w:r>
      <w:r>
        <w:rPr>
          <w:rFonts w:hint="eastAsia" w:hAnsi="微软雅黑"/>
        </w:rPr>
        <w:t>支持建立和完善以果蔬食品企业为主体，高校、科研院所为依托，产学研相结合的自主创新体系。鼓励企业建立</w:t>
      </w:r>
      <w:r>
        <w:rPr>
          <w:rFonts w:hint="eastAsia" w:hAnsi="微软雅黑"/>
          <w:lang w:val="en-US" w:eastAsia="zh-CN"/>
        </w:rPr>
        <w:t>工程实验室</w:t>
      </w:r>
      <w:r>
        <w:rPr>
          <w:rFonts w:hint="eastAsia" w:hAnsi="微软雅黑"/>
        </w:rPr>
        <w:t>、工程技术研究中心等研发平台，引导果蔬食品企业与高等院校、科研院所开展“产学研”合作，对果蔬食品生产的保鲜、贮存、加工、包装、地理标志农产品的深入开发等方面的共性问题进行研发，解决产业发展的瓶颈问题。围绕优势特色果蔬产品深加工，促进科技成果转化，逐步提高综合利用水平和食品深加工比重，加快新产品开发，调整优化产品结构，提高产品附加值。组织开展技术交流，推广新技术、应用新设备，引领砀山果蔬食品产业的技术进步。</w:t>
      </w:r>
      <w:r>
        <w:rPr>
          <w:rFonts w:hint="eastAsia" w:hAnsi="微软雅黑"/>
          <w:lang w:val="en-US" w:eastAsia="zh-CN"/>
        </w:rPr>
        <w:t>积极与科研院所联合设立创新平台，</w:t>
      </w:r>
      <w:r>
        <w:rPr>
          <w:rFonts w:hint="eastAsia" w:hAnsi="微软雅黑"/>
        </w:rPr>
        <w:t>鼓励科研院所和科技人员通过技术承包、技术入股、技术转让等方式，参与砀山果蔬食品</w:t>
      </w:r>
      <w:r>
        <w:rPr>
          <w:rFonts w:hint="eastAsia" w:hAnsi="微软雅黑"/>
          <w:lang w:val="en-US" w:eastAsia="zh-CN"/>
        </w:rPr>
        <w:t>产业</w:t>
      </w:r>
      <w:r>
        <w:rPr>
          <w:rFonts w:hint="eastAsia" w:hAnsi="微软雅黑"/>
        </w:rPr>
        <w:t>发展。</w:t>
      </w:r>
      <w:r>
        <w:rPr>
          <w:rFonts w:hint="eastAsia" w:hAnsi="微软雅黑"/>
          <w:lang w:val="en-US" w:eastAsia="zh-CN"/>
        </w:rPr>
        <w:t>积极组织开展国内外果蔬类学术论坛。</w:t>
      </w:r>
    </w:p>
    <w:p>
      <w:pPr>
        <w:pStyle w:val="3"/>
      </w:pPr>
      <w:bookmarkStart w:id="16" w:name="_Toc78288553"/>
      <w:r>
        <w:rPr>
          <w:rFonts w:hint="eastAsia"/>
        </w:rPr>
        <w:t>（三）着力培育经营主体，持续扩大总量规模</w:t>
      </w:r>
      <w:bookmarkEnd w:id="16"/>
    </w:p>
    <w:p>
      <w:pPr>
        <w:pStyle w:val="28"/>
        <w:snapToGrid w:val="0"/>
        <w:spacing w:line="360" w:lineRule="auto"/>
        <w:ind w:firstLine="562"/>
        <w:jc w:val="both"/>
        <w:rPr>
          <w:rFonts w:hAnsi="微软雅黑" w:cs="Times New Roman"/>
          <w:color w:val="000000" w:themeColor="text1"/>
          <w:kern w:val="2"/>
          <w:sz w:val="32"/>
          <w:szCs w:val="32"/>
          <w14:textFill>
            <w14:solidFill>
              <w14:schemeClr w14:val="tx1"/>
            </w14:solidFill>
          </w14:textFill>
        </w:rPr>
      </w:pPr>
      <w:r>
        <w:rPr>
          <w:rFonts w:hint="eastAsia" w:hAnsi="微软雅黑" w:cs="Times New Roman"/>
          <w:b/>
          <w:bCs/>
          <w:color w:val="000000" w:themeColor="text1"/>
          <w:kern w:val="2"/>
          <w:sz w:val="32"/>
          <w:szCs w:val="32"/>
          <w14:textFill>
            <w14:solidFill>
              <w14:schemeClr w14:val="tx1"/>
            </w14:solidFill>
          </w14:textFill>
        </w:rPr>
        <w:t>推进果蔬食品企业“腾飞计划”。</w:t>
      </w:r>
      <w:r>
        <w:rPr>
          <w:rFonts w:hint="eastAsia" w:hAnsi="微软雅黑" w:cs="Times New Roman"/>
          <w:color w:val="000000" w:themeColor="text1"/>
          <w:kern w:val="2"/>
          <w:sz w:val="32"/>
          <w:szCs w:val="32"/>
          <w14:textFill>
            <w14:solidFill>
              <w14:schemeClr w14:val="tx1"/>
            </w14:solidFill>
          </w14:textFill>
        </w:rPr>
        <w:t>支持骨干企业做强、中型企业做大、小型企业做精，形成以大型骨干企业为龙头、中型企业为支撑、小微企业为基础的协调发展新格局。</w:t>
      </w:r>
      <w:r>
        <w:rPr>
          <w:rFonts w:hint="eastAsia" w:hAnsi="微软雅黑"/>
          <w:sz w:val="32"/>
          <w:szCs w:val="32"/>
        </w:rPr>
        <w:t>立足果蔬食品产业</w:t>
      </w:r>
      <w:r>
        <w:rPr>
          <w:rFonts w:hint="eastAsia" w:hAnsi="微软雅黑"/>
          <w:sz w:val="32"/>
          <w:szCs w:val="32"/>
          <w:lang w:val="en-US" w:eastAsia="zh-CN"/>
        </w:rPr>
        <w:t>发展</w:t>
      </w:r>
      <w:r>
        <w:rPr>
          <w:rFonts w:hint="eastAsia" w:hAnsi="微软雅黑"/>
          <w:sz w:val="32"/>
          <w:szCs w:val="32"/>
        </w:rPr>
        <w:t>基础，</w:t>
      </w:r>
      <w:r>
        <w:rPr>
          <w:rFonts w:hint="eastAsia" w:hAnsi="微软雅黑" w:cs="Times New Roman"/>
          <w:color w:val="000000" w:themeColor="text1"/>
          <w:kern w:val="2"/>
          <w:sz w:val="32"/>
          <w:szCs w:val="32"/>
          <w14:textFill>
            <w14:solidFill>
              <w14:schemeClr w14:val="tx1"/>
            </w14:solidFill>
          </w14:textFill>
        </w:rPr>
        <w:t>建立</w:t>
      </w:r>
      <w:r>
        <w:rPr>
          <w:rFonts w:hint="eastAsia" w:hAnsi="微软雅黑" w:cs="Times New Roman"/>
          <w:color w:val="000000" w:themeColor="text1"/>
          <w:kern w:val="2"/>
          <w:sz w:val="32"/>
          <w:szCs w:val="32"/>
          <w:lang w:val="en-US" w:eastAsia="zh-CN"/>
          <w14:textFill>
            <w14:solidFill>
              <w14:schemeClr w14:val="tx1"/>
            </w14:solidFill>
          </w14:textFill>
        </w:rPr>
        <w:t>超五</w:t>
      </w:r>
      <w:r>
        <w:rPr>
          <w:rFonts w:hint="eastAsia" w:hAnsi="微软雅黑" w:cs="Times New Roman"/>
          <w:color w:val="000000" w:themeColor="text1"/>
          <w:kern w:val="2"/>
          <w:sz w:val="32"/>
          <w:szCs w:val="32"/>
          <w14:textFill>
            <w14:solidFill>
              <w14:schemeClr w14:val="tx1"/>
            </w14:solidFill>
          </w14:textFill>
        </w:rPr>
        <w:t>亿级龙头企业、亿级骨干企业培育库，培育</w:t>
      </w:r>
      <w:r>
        <w:rPr>
          <w:rFonts w:hint="eastAsia" w:hAnsi="微软雅黑"/>
          <w:sz w:val="32"/>
          <w:szCs w:val="32"/>
        </w:rPr>
        <w:t>一批主业突出、掌握核心技术、品牌优势明显的行业龙头骨干企业</w:t>
      </w:r>
      <w:r>
        <w:rPr>
          <w:rFonts w:hint="eastAsia" w:hAnsi="微软雅黑" w:cs="Times New Roman"/>
          <w:color w:val="000000" w:themeColor="text1"/>
          <w:kern w:val="2"/>
          <w:sz w:val="32"/>
          <w:szCs w:val="32"/>
          <w14:textFill>
            <w14:solidFill>
              <w14:schemeClr w14:val="tx1"/>
            </w14:solidFill>
          </w14:textFill>
        </w:rPr>
        <w:t>。实施“大公司进入、大项目带动”战略，依托龙头骨干企业和知名品牌，引进战略投资，引导县内外优势果蔬食品企业通过兼并重组，组建大型食品企业（集团），积极支持和鼓励龙头骨干企业进入资本市场。大力发展中小果蔬食品加工企业，引导中小企业找准定位，专注于特定细分产品市场、技术领域和市场需求，走“专精特新”发展道路。</w:t>
      </w:r>
      <w:r>
        <w:rPr>
          <w:rFonts w:hint="eastAsia" w:hAnsi="微软雅黑"/>
          <w:sz w:val="32"/>
          <w:szCs w:val="32"/>
        </w:rPr>
        <w:t>鼓励孵化一批新型小微果蔬食品工业企业，培育一批小微果蔬食品企业创业示范基地，落实科技企业孵化器税收优惠等政策。</w:t>
      </w:r>
      <w:r>
        <w:rPr>
          <w:rFonts w:hint="eastAsia" w:hAnsi="微软雅黑" w:cs="Times New Roman"/>
          <w:color w:val="000000" w:themeColor="text1"/>
          <w:kern w:val="2"/>
          <w:sz w:val="32"/>
          <w:szCs w:val="32"/>
          <w14:textFill>
            <w14:solidFill>
              <w14:schemeClr w14:val="tx1"/>
            </w14:solidFill>
          </w14:textFill>
        </w:rPr>
        <w:t>加大对果蔬食品领域高新技术企业和创新型企业的引培、储备和认定工作力度，安排专项扶持资金用于高新技术企业和</w:t>
      </w:r>
      <w:r>
        <w:rPr>
          <w:rFonts w:hint="eastAsia" w:hAnsi="微软雅黑" w:cs="Times New Roman"/>
          <w:color w:val="000000" w:themeColor="text1"/>
          <w:kern w:val="2"/>
          <w:sz w:val="32"/>
          <w:szCs w:val="32"/>
          <w:lang w:val="en-US" w:eastAsia="zh-CN"/>
          <w14:textFill>
            <w14:solidFill>
              <w14:schemeClr w14:val="tx1"/>
            </w14:solidFill>
          </w14:textFill>
        </w:rPr>
        <w:t>新兴</w:t>
      </w:r>
      <w:r>
        <w:rPr>
          <w:rFonts w:hint="eastAsia" w:hAnsi="微软雅黑" w:cs="Times New Roman"/>
          <w:color w:val="000000" w:themeColor="text1"/>
          <w:kern w:val="2"/>
          <w:sz w:val="32"/>
          <w:szCs w:val="32"/>
          <w14:textFill>
            <w14:solidFill>
              <w14:schemeClr w14:val="tx1"/>
            </w14:solidFill>
          </w14:textFill>
        </w:rPr>
        <w:t>企业的培育及发展，对</w:t>
      </w:r>
      <w:r>
        <w:rPr>
          <w:rFonts w:hint="eastAsia" w:hAnsi="微软雅黑" w:cs="Times New Roman"/>
          <w:color w:val="000000" w:themeColor="text1"/>
          <w:kern w:val="2"/>
          <w:sz w:val="32"/>
          <w:szCs w:val="32"/>
          <w:lang w:val="en-US" w:eastAsia="zh-CN"/>
          <w14:textFill>
            <w14:solidFill>
              <w14:schemeClr w14:val="tx1"/>
            </w14:solidFill>
          </w14:textFill>
        </w:rPr>
        <w:t>创新</w:t>
      </w:r>
      <w:r>
        <w:rPr>
          <w:rFonts w:hint="eastAsia" w:hAnsi="微软雅黑"/>
          <w:color w:val="000000" w:themeColor="text1"/>
          <w:sz w:val="32"/>
          <w:szCs w:val="32"/>
          <w14:textFill>
            <w14:solidFill>
              <w14:schemeClr w14:val="tx1"/>
            </w14:solidFill>
          </w14:textFill>
        </w:rPr>
        <w:t>研发项目、</w:t>
      </w:r>
      <w:r>
        <w:rPr>
          <w:rFonts w:hint="eastAsia" w:hAnsi="微软雅黑" w:cs="Times New Roman"/>
          <w:color w:val="000000" w:themeColor="text1"/>
          <w:kern w:val="2"/>
          <w:sz w:val="32"/>
          <w:szCs w:val="32"/>
          <w14:textFill>
            <w14:solidFill>
              <w14:schemeClr w14:val="tx1"/>
            </w14:solidFill>
          </w14:textFill>
        </w:rPr>
        <w:t>加强知识产权保护、推动自主品牌建设、获得重点实验室和企业技术中心等认定的企业给予重点支持。</w:t>
      </w:r>
    </w:p>
    <w:p>
      <w:pPr>
        <w:pStyle w:val="28"/>
        <w:snapToGrid w:val="0"/>
        <w:spacing w:line="360" w:lineRule="auto"/>
        <w:ind w:firstLine="562"/>
        <w:jc w:val="both"/>
        <w:rPr>
          <w:rFonts w:hAnsi="微软雅黑"/>
          <w:sz w:val="32"/>
          <w:szCs w:val="32"/>
        </w:rPr>
      </w:pPr>
      <w:r>
        <w:rPr>
          <w:rFonts w:hint="eastAsia" w:hAnsi="微软雅黑"/>
          <w:b/>
          <w:color w:val="000000" w:themeColor="text1"/>
          <w:sz w:val="32"/>
          <w:szCs w:val="32"/>
          <w14:textFill>
            <w14:solidFill>
              <w14:schemeClr w14:val="tx1"/>
            </w14:solidFill>
          </w14:textFill>
        </w:rPr>
        <w:t>推动果蔬食品企业数字化发展。</w:t>
      </w:r>
      <w:r>
        <w:rPr>
          <w:rFonts w:hint="eastAsia" w:hAnsi="微软雅黑"/>
          <w:sz w:val="32"/>
          <w:szCs w:val="32"/>
        </w:rPr>
        <w:t>开展对果蔬食品工业企业两化融合的培训，</w:t>
      </w:r>
      <w:r>
        <w:rPr>
          <w:rFonts w:hint="eastAsia" w:hAnsi="微软雅黑"/>
          <w:bCs/>
          <w:color w:val="000000" w:themeColor="text1"/>
          <w:sz w:val="32"/>
          <w:szCs w:val="32"/>
          <w14:textFill>
            <w14:solidFill>
              <w14:schemeClr w14:val="tx1"/>
            </w14:solidFill>
          </w14:textFill>
        </w:rPr>
        <w:t>支持县内企业应用物联网、大数据、5G等现代信息技术提升研发、生产、营销和管理能力。鼓励果蔬食品工业企业应用智能装备及智能化生产线</w:t>
      </w:r>
      <w:r>
        <w:rPr>
          <w:rFonts w:hint="eastAsia" w:hAnsi="微软雅黑"/>
          <w:color w:val="000000" w:themeColor="text1"/>
          <w:sz w:val="32"/>
          <w:szCs w:val="32"/>
          <w14:textFill>
            <w14:solidFill>
              <w14:schemeClr w14:val="tx1"/>
            </w14:solidFill>
          </w14:textFill>
        </w:rPr>
        <w:t>，</w:t>
      </w:r>
      <w:r>
        <w:rPr>
          <w:rFonts w:hint="eastAsia" w:hAnsi="微软雅黑"/>
          <w:bCs/>
          <w:color w:val="000000" w:themeColor="text1"/>
          <w:sz w:val="32"/>
          <w:szCs w:val="32"/>
          <w14:textFill>
            <w14:solidFill>
              <w14:schemeClr w14:val="tx1"/>
            </w14:solidFill>
          </w14:textFill>
        </w:rPr>
        <w:t>建设高水平、具有示范意义的数字化车间和智能工厂</w:t>
      </w:r>
      <w:r>
        <w:rPr>
          <w:rFonts w:hint="eastAsia" w:hAnsi="微软雅黑"/>
          <w:color w:val="000000" w:themeColor="text1"/>
          <w:sz w:val="32"/>
          <w:szCs w:val="32"/>
          <w14:textFill>
            <w14:solidFill>
              <w14:schemeClr w14:val="tx1"/>
            </w14:solidFill>
          </w14:textFill>
        </w:rPr>
        <w:t>。</w:t>
      </w:r>
      <w:r>
        <w:rPr>
          <w:rFonts w:hint="eastAsia" w:hAnsi="微软雅黑"/>
          <w:sz w:val="32"/>
          <w:szCs w:val="32"/>
        </w:rPr>
        <w:t>配套建设电子商务</w:t>
      </w:r>
      <w:r>
        <w:rPr>
          <w:rFonts w:hint="eastAsia" w:hAnsi="微软雅黑"/>
          <w:sz w:val="32"/>
          <w:szCs w:val="32"/>
          <w:lang w:val="en-US" w:eastAsia="zh-CN"/>
        </w:rPr>
        <w:t>综合服务体系</w:t>
      </w:r>
      <w:r>
        <w:rPr>
          <w:rFonts w:hint="eastAsia" w:hAnsi="微软雅黑"/>
          <w:sz w:val="32"/>
          <w:szCs w:val="32"/>
        </w:rPr>
        <w:t>，支持果蔬食品企业充分利用电子商务平台拓宽产业链上下游企业的采购及销售渠道，促进食品产业向高端化、高新化、“两型”化发展。</w:t>
      </w:r>
    </w:p>
    <w:p>
      <w:pPr>
        <w:pStyle w:val="28"/>
        <w:snapToGrid w:val="0"/>
        <w:spacing w:line="360" w:lineRule="auto"/>
        <w:ind w:firstLine="562"/>
        <w:jc w:val="both"/>
        <w:rPr>
          <w:rFonts w:hAnsi="微软雅黑" w:cs="Times New Roman"/>
          <w:color w:val="000000" w:themeColor="text1"/>
          <w:kern w:val="2"/>
          <w:sz w:val="32"/>
          <w:szCs w:val="32"/>
          <w14:textFill>
            <w14:solidFill>
              <w14:schemeClr w14:val="tx1"/>
            </w14:solidFill>
          </w14:textFill>
        </w:rPr>
      </w:pPr>
      <w:r>
        <w:rPr>
          <w:rFonts w:hint="eastAsia" w:hAnsi="微软雅黑" w:cs="Times New Roman"/>
          <w:b/>
          <w:bCs/>
          <w:color w:val="000000" w:themeColor="text1"/>
          <w:kern w:val="2"/>
          <w:sz w:val="32"/>
          <w:szCs w:val="32"/>
          <w14:textFill>
            <w14:solidFill>
              <w14:schemeClr w14:val="tx1"/>
            </w14:solidFill>
          </w14:textFill>
        </w:rPr>
        <w:t>加强</w:t>
      </w:r>
      <w:r>
        <w:rPr>
          <w:rFonts w:hint="eastAsia" w:hAnsi="微软雅黑"/>
          <w:b/>
          <w:color w:val="000000" w:themeColor="text1"/>
          <w:sz w:val="32"/>
          <w:szCs w:val="32"/>
          <w14:textFill>
            <w14:solidFill>
              <w14:schemeClr w14:val="tx1"/>
            </w14:solidFill>
          </w14:textFill>
        </w:rPr>
        <w:t>果蔬食品</w:t>
      </w:r>
      <w:r>
        <w:rPr>
          <w:rFonts w:hint="eastAsia" w:hAnsi="微软雅黑" w:cs="Times New Roman"/>
          <w:b/>
          <w:bCs/>
          <w:color w:val="000000" w:themeColor="text1"/>
          <w:kern w:val="2"/>
          <w:sz w:val="32"/>
          <w:szCs w:val="32"/>
          <w14:textFill>
            <w14:solidFill>
              <w14:schemeClr w14:val="tx1"/>
            </w14:solidFill>
          </w14:textFill>
        </w:rPr>
        <w:t>原料基地建设。</w:t>
      </w:r>
      <w:r>
        <w:rPr>
          <w:rFonts w:hint="eastAsia" w:hAnsi="微软雅黑" w:cs="Times New Roman"/>
          <w:color w:val="000000" w:themeColor="text1"/>
          <w:kern w:val="2"/>
          <w:sz w:val="32"/>
          <w:szCs w:val="32"/>
          <w14:textFill>
            <w14:solidFill>
              <w14:schemeClr w14:val="tx1"/>
            </w14:solidFill>
          </w14:textFill>
        </w:rPr>
        <w:t>按照布局科学、因地制宜、发挥优势、突出特色、相对集中、高产高效原则，逐步推进食品产业原料生产区域化、专用化和规模化。支持有条件的企业按照“公司+基地+农户”模式，建立原料专用基地，或者通过联合、租赁等方式，稳定企业与原料基地的供需关系，构建生态型产业联盟，引导果蔬食品加工企业与合作组织的联合与协作。围绕加工需求调整种养品种结构和区域布局，重点抓好优质梨、黄桃、</w:t>
      </w:r>
      <w:r>
        <w:rPr>
          <w:rFonts w:hint="eastAsia" w:hAnsi="微软雅黑"/>
          <w:sz w:val="32"/>
          <w:szCs w:val="32"/>
        </w:rPr>
        <w:t>白桃、油桃、苹果、葡萄、大樱桃、草莓、猕猴桃、西瓜、甜瓜、辣椒、西芹、白花菜</w:t>
      </w:r>
      <w:r>
        <w:rPr>
          <w:rFonts w:hint="eastAsia" w:hAnsi="微软雅黑" w:cs="Times New Roman"/>
          <w:color w:val="000000" w:themeColor="text1"/>
          <w:kern w:val="2"/>
          <w:sz w:val="32"/>
          <w:szCs w:val="32"/>
          <w14:textFill>
            <w14:solidFill>
              <w14:schemeClr w14:val="tx1"/>
            </w14:solidFill>
          </w14:textFill>
        </w:rPr>
        <w:t>生产基地与龙头企业的有效对接。</w:t>
      </w:r>
    </w:p>
    <w:p>
      <w:pPr>
        <w:pStyle w:val="3"/>
      </w:pPr>
      <w:bookmarkStart w:id="17" w:name="_Toc78288554"/>
      <w:r>
        <w:rPr>
          <w:rFonts w:hint="eastAsia"/>
        </w:rPr>
        <w:t>（四）强化标准生产流通，全面提升产品品质</w:t>
      </w:r>
      <w:bookmarkEnd w:id="17"/>
    </w:p>
    <w:p>
      <w:pPr>
        <w:ind w:firstLine="643"/>
        <w:rPr>
          <w:rFonts w:hAnsi="微软雅黑"/>
        </w:rPr>
      </w:pPr>
      <w:r>
        <w:rPr>
          <w:rFonts w:hint="eastAsia" w:hAnsi="微软雅黑"/>
          <w:b/>
          <w:lang w:val="en-US" w:eastAsia="zh-CN"/>
        </w:rPr>
        <w:t>加强</w:t>
      </w:r>
      <w:r>
        <w:rPr>
          <w:rFonts w:hAnsi="微软雅黑"/>
          <w:b/>
        </w:rPr>
        <w:t>标准体系建设</w:t>
      </w:r>
      <w:r>
        <w:rPr>
          <w:rFonts w:hint="eastAsia" w:hAnsi="微软雅黑"/>
          <w:b/>
        </w:rPr>
        <w:t>。</w:t>
      </w:r>
      <w:r>
        <w:rPr>
          <w:rFonts w:hint="eastAsia" w:hAnsi="微软雅黑"/>
        </w:rPr>
        <w:t>围绕果蔬全产业链重点环节，结合果蔬食品产业现状，对现有国家标准、行业标准等零散技术标准进行集成转化，形成果蔬种植标准体系、产品标准体系、加工标准体系、流通标准体系、质量追溯标准体系。制定和统一设施设备建设与使用、绿色防控技术、标准栽培技术、食品加工技术等关键环节标准，形成覆盖产前、产中、产后全过程的产业标准体系。探索建立果蔬质量标准认证体系，制定良种选育、质量监测、质量等级划分、产品追溯、储藏运输等方面的基础通用标准，同时推进与长三角地区标准、行业标准、国家标准的对接融合；重点建立覆盖硬度、大小、重量、色泽、形状、成熟度、杂质率、病虫害和机械损伤程度等指标的水果分级标准，为按等级定价、实现优质优价奠定良好基础。</w:t>
      </w:r>
    </w:p>
    <w:p>
      <w:pPr>
        <w:ind w:firstLine="643"/>
        <w:rPr>
          <w:rFonts w:hAnsi="微软雅黑"/>
        </w:rPr>
      </w:pPr>
      <w:r>
        <w:rPr>
          <w:rFonts w:hAnsi="微软雅黑"/>
          <w:b/>
        </w:rPr>
        <w:t>提高标准生产和流通能力</w:t>
      </w:r>
      <w:r>
        <w:rPr>
          <w:rFonts w:hint="eastAsia" w:hAnsi="微软雅黑"/>
          <w:b/>
        </w:rPr>
        <w:t>。</w:t>
      </w:r>
      <w:r>
        <w:rPr>
          <w:rFonts w:hint="eastAsia" w:hAnsi="微软雅黑"/>
        </w:rPr>
        <w:t>培育发展高端品质</w:t>
      </w:r>
      <w:r>
        <w:rPr>
          <w:rFonts w:hint="eastAsia" w:hAnsi="微软雅黑"/>
          <w:lang w:val="en-US" w:eastAsia="zh-CN"/>
        </w:rPr>
        <w:t>园区</w:t>
      </w:r>
      <w:r>
        <w:rPr>
          <w:rFonts w:hint="eastAsia" w:hAnsi="微软雅黑"/>
        </w:rPr>
        <w:t>，着力加强交通、水利、电力通信、防灾等基础设施建设，鼓励园区按照统一品种、统一购药、统一检测、统一标识、统一销售的“五统一”标准进行管理，实行全程标准化生产，</w:t>
      </w:r>
      <w:r>
        <w:rPr>
          <w:rFonts w:hAnsi="微软雅黑"/>
        </w:rPr>
        <w:t>加快果蔬食品由</w:t>
      </w:r>
      <w:r>
        <w:rPr>
          <w:rFonts w:hint="eastAsia" w:hAnsi="微软雅黑"/>
        </w:rPr>
        <w:t>“重规模”向“提品质”转变。大力加强冷链物流信息化、标准化建设和冷链基础设施建设，统筹推进重点物流项目</w:t>
      </w:r>
      <w:r>
        <w:rPr>
          <w:rFonts w:hint="eastAsia" w:hAnsi="微软雅黑"/>
          <w:lang w:val="en-US" w:eastAsia="zh-CN"/>
        </w:rPr>
        <w:t>建设</w:t>
      </w:r>
      <w:r>
        <w:rPr>
          <w:rFonts w:hint="eastAsia" w:hAnsi="微软雅黑"/>
        </w:rPr>
        <w:t>，提升冷链物流信息化水平，构建果蔬食品全程冷链物流服务体系。以地理标志产品及知名品牌为基础，拓宽砀山果蔬食品销售渠道，巩固与生鲜电商的合作关系，拓展连锁餐饮与商超等销售渠道，积极发展电商直销，探索“基地直供”“原产地直供”等特色营销模式，深化拓展海外合作渠道，做大做强对外出口。</w:t>
      </w:r>
    </w:p>
    <w:p>
      <w:pPr>
        <w:ind w:firstLine="643"/>
        <w:rPr>
          <w:rFonts w:hAnsi="微软雅黑"/>
        </w:rPr>
      </w:pPr>
      <w:r>
        <w:rPr>
          <w:rFonts w:hAnsi="微软雅黑"/>
          <w:b/>
        </w:rPr>
        <w:t>深化质量安全体系</w:t>
      </w:r>
      <w:r>
        <w:rPr>
          <w:rFonts w:hint="eastAsia" w:hAnsi="微软雅黑"/>
          <w:b/>
        </w:rPr>
        <w:t>。</w:t>
      </w:r>
      <w:r>
        <w:rPr>
          <w:rFonts w:hint="eastAsia" w:hAnsi="微软雅黑"/>
        </w:rPr>
        <w:t>完善食品检验检测体系，强化砀山县区域性食品检验检测中心建设，支持企业更新检验检测设备和提高技术水平，促进发展社会第三方食品检验检测机构；加强质量安全例行监测、监督抽查和日常检测等工作，实行产前、产中、产后的全过程监督检测。健全质量安全追溯体系，加强物联网技术应用，推行产地标识管理、产品条码制度，加快构建果蔬食品“从农田到餐桌”全程质量安全追溯管理机制，实现果蔬食品源头可溯、全程可控、风险可防、责任可究、公众可查。建立健全食品质量安全管理体系，构建全县食品安全公共追溯监控平台，实现与重点食品加工、流通企业可追溯系统的互联，强化食品安全标准体系的建设，制定果蔬食品质量安全规范和技术标准，加快构建质量安全诚信体系，认真开展果蔬食品企业诚信管理认证工作。</w:t>
      </w:r>
    </w:p>
    <w:p>
      <w:pPr>
        <w:pStyle w:val="3"/>
      </w:pPr>
      <w:bookmarkStart w:id="18" w:name="_Toc78288555"/>
      <w:r>
        <w:rPr>
          <w:rFonts w:hint="eastAsia"/>
        </w:rPr>
        <w:t>（五）全面实施品牌战略，塑造高端优质形象</w:t>
      </w:r>
      <w:bookmarkEnd w:id="18"/>
    </w:p>
    <w:p>
      <w:pPr>
        <w:ind w:firstLine="643"/>
        <w:rPr>
          <w:rFonts w:hAnsi="微软雅黑"/>
        </w:rPr>
      </w:pPr>
      <w:r>
        <w:rPr>
          <w:rFonts w:hint="eastAsia" w:hAnsi="微软雅黑"/>
          <w:b/>
        </w:rPr>
        <w:t>完善“公共区域品牌+企业品牌”的品牌体系。</w:t>
      </w:r>
      <w:r>
        <w:rPr>
          <w:rFonts w:hint="eastAsia" w:hAnsi="微软雅黑"/>
        </w:rPr>
        <w:t>发挥政府引导作用，强化政策扶持，积极塑造砀山果蔬公共区域品牌，对公共区域品牌进行整体策划与落实，以“国家地理标志保护产品”和“地理标志荣誉商标”为重要抓手，全面打造在国内外具有较高知名度和影响力的砀山果蔬食品公共区域品牌形象。积极组织龙头企业和合作社开展公共区域品牌的注册、商标设计、品牌推介，丰富砀山果蔬品牌文化内涵，塑造品牌核心价值，实现区域品牌形象的全面提升。强化企业品牌发展和竞争意识，培育一批特色鲜明、产品优势明显、知名度和市场占有率高、经济效益好的企业品牌。加大对企业品牌建设的支持力度，重点培育以鲜食果蔬、速冻保鲜菜等为方向的绿色有机果蔬品牌，以果蔬罐头、果蔬脆片、果酒果醋等精深加工为方向的食品品牌。鼓励企业开展“有机食品、无公害食品、绿色食品”认证，积极引导大力支持相关企业争创国家级和省级品牌。</w:t>
      </w:r>
    </w:p>
    <w:p>
      <w:pPr>
        <w:ind w:firstLine="643"/>
        <w:rPr>
          <w:rFonts w:hAnsi="微软雅黑"/>
        </w:rPr>
      </w:pPr>
      <w:r>
        <w:rPr>
          <w:rFonts w:hint="eastAsia" w:hAnsi="微软雅黑"/>
          <w:b/>
        </w:rPr>
        <w:t>加大品牌标准管理力度。</w:t>
      </w:r>
      <w:r>
        <w:rPr>
          <w:rFonts w:hint="eastAsia" w:hAnsi="微软雅黑"/>
        </w:rPr>
        <w:t>制定品牌管理标准，实施品牌管理标准实施工程，设立砀山区域公共品牌目录、知名品牌目录，统一规范品牌果蔬食品在生长环境、投入品、生产过程、流通运输等环节的准入标准，严格要求使用区域公共品牌与进入知名品牌目录的产品质量必须达到所需标准。加强品牌授权管理和产权保护，推动果蔬龙头企业、合作社及种植大户获得区域公共品牌使用授权，带动其他生产经营者按照标准化技术规范和流程进行生产。健全品牌监管机制，强化对纳入砀山区域公共品牌、知名品牌目录的生产经营主体的监管，对进入目录的品牌实行定期审核与退出机制，建立奖惩制度，实行动态管理；强化商标管理，加大对商标权的保护力度，严厉打击滥用品牌、制售假冒伪劣商品等行为。</w:t>
      </w:r>
    </w:p>
    <w:p>
      <w:pPr>
        <w:ind w:firstLine="643"/>
        <w:rPr>
          <w:rFonts w:hAnsi="微软雅黑"/>
        </w:rPr>
      </w:pPr>
      <w:r>
        <w:rPr>
          <w:rFonts w:hint="eastAsia" w:hAnsi="微软雅黑"/>
          <w:b/>
        </w:rPr>
        <w:t>大力开展品牌营销和</w:t>
      </w:r>
      <w:r>
        <w:rPr>
          <w:rFonts w:hint="eastAsia" w:hAnsi="微软雅黑"/>
          <w:b/>
          <w:lang w:val="en-US" w:eastAsia="zh-CN"/>
        </w:rPr>
        <w:t>线上</w:t>
      </w:r>
      <w:r>
        <w:rPr>
          <w:rFonts w:hint="eastAsia" w:hAnsi="微软雅黑"/>
          <w:b/>
        </w:rPr>
        <w:t>推广。</w:t>
      </w:r>
      <w:r>
        <w:rPr>
          <w:rFonts w:hint="eastAsia" w:hAnsi="微软雅黑"/>
        </w:rPr>
        <w:t>建立以品牌推介会和电商平台为重要窗口、线上线下融合的品牌营销体系，支持企业参加各类食品博览会、展销会，通过自建平台或入驻国内外知名电商平台，扩宽产品营销渠道，提升品牌知名度。借助多种手段开展砀山果蔬食品品牌的推广宣传活动，在与传统媒体合作的同时，利用新浪微博、微信公众号、抖音、快手等受众程度高的互联网平台加大宣传推广力度；利用砀山“梨花节”、“马术比赛”等文旅活动，增强消费者对砀山果蔬品牌的认识，提高消费黏性。</w:t>
      </w:r>
    </w:p>
    <w:p>
      <w:pPr>
        <w:pStyle w:val="3"/>
      </w:pPr>
      <w:bookmarkStart w:id="19" w:name="_Toc78288556"/>
      <w:r>
        <w:rPr>
          <w:rFonts w:hint="eastAsia"/>
        </w:rPr>
        <w:t>（六）加快培育新兴业态，实现产业融合发展</w:t>
      </w:r>
      <w:bookmarkEnd w:id="19"/>
    </w:p>
    <w:p>
      <w:pPr>
        <w:ind w:firstLine="643"/>
        <w:rPr>
          <w:rFonts w:hAnsi="微软雅黑"/>
        </w:rPr>
      </w:pPr>
      <w:r>
        <w:rPr>
          <w:rFonts w:hint="eastAsia" w:hAnsi="微软雅黑"/>
          <w:b/>
          <w:bCs/>
        </w:rPr>
        <w:t>推动果蔬食品产业与文旅产业融合发展。</w:t>
      </w:r>
      <w:r>
        <w:rPr>
          <w:rFonts w:hint="eastAsia" w:hAnsi="微软雅黑"/>
        </w:rPr>
        <w:t>围绕长三角群体消费需求，深入挖掘区域文化内涵，整合绿色生态、民俗文化、特色体育等资源，推进果蔬食品产业与休闲观光、</w:t>
      </w:r>
      <w:r>
        <w:rPr>
          <w:rFonts w:hint="eastAsia" w:hAnsi="微软雅黑"/>
          <w:lang w:val="en-US" w:eastAsia="zh-CN"/>
        </w:rPr>
        <w:t>农事体验、健康养老产业</w:t>
      </w:r>
      <w:r>
        <w:rPr>
          <w:rFonts w:hint="eastAsia" w:hAnsi="微软雅黑"/>
        </w:rPr>
        <w:t>相结合，大力支持文化创意产品生产，打造趣味性、个性化旅游产品。</w:t>
      </w:r>
      <w:r>
        <w:rPr>
          <w:rFonts w:hint="eastAsia" w:hAnsi="微软雅黑"/>
          <w:b/>
        </w:rPr>
        <w:t>休闲观光。</w:t>
      </w:r>
      <w:r>
        <w:rPr>
          <w:rFonts w:hint="eastAsia" w:hAnsi="微软雅黑"/>
        </w:rPr>
        <w:t>围绕“观赏梨园美景”“领略砀山文化”“感受体育魅力”，重点面向四省七县客群，谋划若干条精品短途旅游路线。不断提升砀山“梨花节”“采梨节”等重大节庆活动以及国际马术、梨园国际马拉松、梨园骑行等体育赛事的知名度，积极争取</w:t>
      </w:r>
      <w:r>
        <w:rPr>
          <w:rFonts w:hint="eastAsia" w:hAnsi="微软雅黑"/>
          <w:lang w:val="en-US" w:eastAsia="zh-CN"/>
        </w:rPr>
        <w:t>举办</w:t>
      </w:r>
      <w:r>
        <w:rPr>
          <w:rFonts w:hint="eastAsia" w:hAnsi="微软雅黑"/>
        </w:rPr>
        <w:t>大规模、高水平的体育赛事，打造一批具有区域影响力的特色节庆和高端赛事，打响砀山“梨花旅游节”文化品牌。</w:t>
      </w:r>
      <w:r>
        <w:rPr>
          <w:rFonts w:hint="eastAsia" w:hAnsi="微软雅黑"/>
          <w:lang w:val="en-US" w:eastAsia="zh-CN"/>
        </w:rPr>
        <w:t>高标准建设</w:t>
      </w:r>
      <w:r>
        <w:rPr>
          <w:rFonts w:hint="eastAsia" w:hAnsi="微软雅黑"/>
        </w:rPr>
        <w:t>砀山酥梨小镇，以“梨文化”为核心，深入挖掘砀山民间艺术、民间工艺、民间曲艺等民俗文化特性，大力宣传砀山特色文化，打响酥梨文化品牌。</w:t>
      </w:r>
      <w:r>
        <w:rPr>
          <w:rFonts w:hint="eastAsia" w:hAnsi="微软雅黑"/>
          <w:b/>
          <w:bCs/>
        </w:rPr>
        <w:t>农事体验。</w:t>
      </w:r>
      <w:r>
        <w:rPr>
          <w:rFonts w:hint="eastAsia" w:hAnsi="微软雅黑"/>
        </w:rPr>
        <w:t>围绕“美好乡村生活体验”和“果蔬食品加工体验”，通过生产、生活、生态、农业、加工、服务的有机结合与关联共生，实现从原材料生产到中间材料加工再到最后的成品输出的一站式体验场景打造。深度开发农耕体验，积极开展田间劳作、果蔬采摘等体验型农事活动，配备田园居住等综合功能，打造多元亲子参与型项目，推进现代农业庄园品质化、多元化发展。聚焦砀山黄桃罐头、梨膏、果蔬汁等品牌果蔬食品，积极推出工艺展示、部分简易工序实际操作等为主要内容的深度体验活动，打造果蔬食品制造零距离体验。</w:t>
      </w:r>
      <w:r>
        <w:rPr>
          <w:rFonts w:hint="eastAsia" w:hAnsi="微软雅黑"/>
          <w:b/>
          <w:lang w:val="en-US" w:eastAsia="zh-CN"/>
        </w:rPr>
        <w:t>健康养老</w:t>
      </w:r>
      <w:r>
        <w:rPr>
          <w:rFonts w:hint="eastAsia" w:hAnsi="微软雅黑"/>
          <w:b/>
        </w:rPr>
        <w:t>。</w:t>
      </w:r>
      <w:r>
        <w:rPr>
          <w:rFonts w:hint="eastAsia" w:hAnsi="微软雅黑"/>
        </w:rPr>
        <w:t>积极对接周边先进地区的健康服务产业基地、产业发展促进协会，以及长三角健康产业基金等资源，多渠道引进国内知名医疗服务品牌。充分发挥砀山田园风光、故黄湿地等绿色生态文化特色优势，发展与养生养老密切相关的特色诊疗、中医保健，以及康复疗养、健康管理等新兴业态。积极引进知名健康养老投资公司以及相关资本，高标准谋划建设高端康养机构、旅居养老、文体健康综合体，吸引长三角知名医院在砀山设立医疗康复基地，探索设立老年职业护理培训学校/机构，配套引进长三角医养设备类企业，建设区域高端康养后花园。</w:t>
      </w:r>
    </w:p>
    <w:p>
      <w:pPr>
        <w:ind w:firstLine="643"/>
      </w:pPr>
      <w:r>
        <w:rPr>
          <w:rFonts w:hint="eastAsia" w:hAnsi="微软雅黑"/>
          <w:b/>
          <w:bCs/>
        </w:rPr>
        <w:t>推动果蔬食品产业与数字产业融合发展。</w:t>
      </w:r>
      <w:r>
        <w:rPr>
          <w:rFonts w:hAnsi="微软雅黑"/>
        </w:rPr>
        <w:t>借助数字技术推动农业生产从标准化到精准化再到</w:t>
      </w:r>
      <w:r>
        <w:rPr>
          <w:rFonts w:hint="eastAsia" w:hAnsi="微软雅黑"/>
          <w:lang w:val="en-US" w:eastAsia="zh-CN"/>
        </w:rPr>
        <w:t>智能</w:t>
      </w:r>
      <w:r>
        <w:rPr>
          <w:rFonts w:hAnsi="微软雅黑"/>
        </w:rPr>
        <w:t>化的</w:t>
      </w:r>
      <w:r>
        <w:rPr>
          <w:rFonts w:hint="eastAsia" w:hAnsi="微软雅黑"/>
          <w:lang w:val="en-US" w:eastAsia="zh-CN"/>
        </w:rPr>
        <w:t>发展趋势</w:t>
      </w:r>
      <w:r>
        <w:rPr>
          <w:rFonts w:hAnsi="微软雅黑"/>
        </w:rPr>
        <w:t>，在种植、加工、销售等方面为农业全产业链数字赋能，</w:t>
      </w:r>
      <w:r>
        <w:rPr>
          <w:rFonts w:hint="eastAsia" w:hAnsi="微软雅黑"/>
        </w:rPr>
        <w:t>进行果蔬食品全产业链质量安全的监控与追溯，</w:t>
      </w:r>
      <w:r>
        <w:rPr>
          <w:rFonts w:hAnsi="微软雅黑"/>
        </w:rPr>
        <w:t>促进</w:t>
      </w:r>
      <w:r>
        <w:rPr>
          <w:rFonts w:hint="eastAsia" w:hAnsi="微软雅黑"/>
        </w:rPr>
        <w:t>果蔬食品产业数字化转型升级</w:t>
      </w:r>
      <w:r>
        <w:rPr>
          <w:rFonts w:hAnsi="微软雅黑"/>
        </w:rPr>
        <w:t>。</w:t>
      </w:r>
      <w:r>
        <w:rPr>
          <w:rFonts w:hint="eastAsia" w:hAnsi="微软雅黑"/>
          <w:b/>
          <w:bCs/>
        </w:rPr>
        <w:t>果蔬种植数字化管理。</w:t>
      </w:r>
      <w:r>
        <w:rPr>
          <w:rFonts w:hint="eastAsia" w:hAnsi="微软雅黑"/>
        </w:rPr>
        <w:t>通过无人机航拍定位、农作物图像识别等数字化技术的应用，集成作物档案、地块分布、滴灌布局、巡检农事记录等信息，实现从种植到采摘全过程的实时监控、动态管理，推进对果蔬种植基地、果树以及果品的网格化、精细化管理。</w:t>
      </w:r>
      <w:r>
        <w:rPr>
          <w:rFonts w:hint="eastAsia" w:hAnsi="微软雅黑"/>
          <w:b/>
          <w:bCs/>
        </w:rPr>
        <w:t>果蔬加工企业数字化转型。</w:t>
      </w:r>
      <w:r>
        <w:rPr>
          <w:rFonts w:hint="eastAsia" w:hAnsi="微软雅黑"/>
        </w:rPr>
        <w:t>充分利用5G、人工智能、工业互联网等新型基础设施建设，推动企业信息化、</w:t>
      </w:r>
      <w:r>
        <w:rPr>
          <w:rFonts w:hint="eastAsia" w:hAnsi="微软雅黑"/>
          <w:lang w:val="en-US" w:eastAsia="zh-CN"/>
        </w:rPr>
        <w:t>数字</w:t>
      </w:r>
      <w:r>
        <w:rPr>
          <w:rFonts w:hint="eastAsia" w:hAnsi="微软雅黑"/>
        </w:rPr>
        <w:t>化升级，</w:t>
      </w:r>
      <w:r>
        <w:rPr>
          <w:rFonts w:hint="eastAsia"/>
        </w:rPr>
        <w:t>支持果蔬食品加工企业加快技术改造和设备更新，</w:t>
      </w:r>
      <w:r>
        <w:t>利用新技术、新工艺、新装备和网络技术实现机器换人、流程创新、产品创新和模式转变</w:t>
      </w:r>
      <w:r>
        <w:rPr>
          <w:rFonts w:hint="eastAsia"/>
        </w:rPr>
        <w:t>。鼓励企业通过运用现代信息技术，提升</w:t>
      </w:r>
      <w:r>
        <w:t>研发设计、生产制造</w:t>
      </w:r>
      <w:r>
        <w:rPr>
          <w:rFonts w:hint="eastAsia"/>
        </w:rPr>
        <w:t>和</w:t>
      </w:r>
      <w:r>
        <w:t>经营管理</w:t>
      </w:r>
      <w:r>
        <w:rPr>
          <w:rFonts w:hint="eastAsia"/>
        </w:rPr>
        <w:t>能力</w:t>
      </w:r>
      <w:r>
        <w:t>，实现</w:t>
      </w:r>
      <w:r>
        <w:rPr>
          <w:rFonts w:hint="eastAsia"/>
        </w:rPr>
        <w:t>关键</w:t>
      </w:r>
      <w:r>
        <w:t>环节的大数据分析与整合</w:t>
      </w:r>
      <w:r>
        <w:rPr>
          <w:rFonts w:hint="eastAsia"/>
        </w:rPr>
        <w:t>。</w:t>
      </w:r>
      <w:r>
        <w:rPr>
          <w:rFonts w:hint="eastAsia" w:hAnsi="微软雅黑"/>
          <w:b/>
          <w:bCs/>
        </w:rPr>
        <w:t>数字化服务应用。</w:t>
      </w:r>
      <w:r>
        <w:rPr>
          <w:rFonts w:hint="eastAsia" w:hAnsi="微软雅黑"/>
        </w:rPr>
        <w:t>进一步优化砀山梨花观赏相关设施建设，围绕梨树花期短、受天气影响大等特点，探索运用数字化手段，带来全新的观赏体验。</w:t>
      </w:r>
      <w:r>
        <w:rPr>
          <w:rFonts w:hint="eastAsia"/>
        </w:rPr>
        <w:t>积极发展大数据、动漫游戏等服务应用，依托砀山良好的电商基础，探索发展水果电商行业垂直大数据、旅游行业垂直大数据等领域，参与打造阿里巴巴数字农业产业带，谋划推进“梨文化”主题为代表的动漫游戏制作推广。</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96" w:type="dxa"/>
            <w:vAlign w:val="center"/>
          </w:tcPr>
          <w:p>
            <w:pPr>
              <w:spacing w:line="240" w:lineRule="auto"/>
              <w:ind w:firstLine="0" w:firstLineChars="0"/>
              <w:jc w:val="center"/>
              <w:rPr>
                <w:rFonts w:hAnsi="微软雅黑"/>
                <w:b/>
                <w:bCs/>
                <w:sz w:val="28"/>
                <w:szCs w:val="28"/>
              </w:rPr>
            </w:pPr>
            <w:r>
              <w:rPr>
                <w:rFonts w:hint="eastAsia" w:hAnsi="微软雅黑"/>
                <w:b/>
                <w:bCs/>
                <w:sz w:val="28"/>
                <w:szCs w:val="28"/>
              </w:rPr>
              <w:t>图表</w:t>
            </w:r>
            <w:r>
              <w:rPr>
                <w:rFonts w:hint="eastAsia" w:ascii="楷体_GB2312" w:hAnsi="Times New Roman" w:eastAsia="楷体_GB2312" w:cs="Times New Roman"/>
                <w:b/>
                <w:sz w:val="28"/>
                <w:szCs w:val="28"/>
                <w:lang w:val="en-US" w:eastAsia="zh-CN"/>
              </w:rPr>
              <w:t xml:space="preserve">7  </w:t>
            </w:r>
            <w:r>
              <w:rPr>
                <w:rFonts w:hint="eastAsia" w:hAnsi="微软雅黑"/>
                <w:b/>
                <w:bCs/>
                <w:sz w:val="28"/>
                <w:szCs w:val="28"/>
              </w:rPr>
              <w:t xml:space="preserve"> 果蔬食品特色产业重点项目专栏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82"/>
              <w:rPr>
                <w:sz w:val="28"/>
                <w:szCs w:val="28"/>
              </w:rPr>
            </w:pPr>
            <w:r>
              <w:rPr>
                <w:rFonts w:hint="eastAsia"/>
                <w:b/>
                <w:bCs/>
                <w:sz w:val="28"/>
                <w:szCs w:val="28"/>
              </w:rPr>
              <w:t>1</w:t>
            </w:r>
            <w:r>
              <w:rPr>
                <w:b/>
                <w:bCs/>
                <w:sz w:val="28"/>
                <w:szCs w:val="28"/>
              </w:rPr>
              <w:t>.产业发展类：</w:t>
            </w:r>
            <w:r>
              <w:rPr>
                <w:sz w:val="28"/>
                <w:szCs w:val="28"/>
              </w:rPr>
              <w:t>城西果蔬食品产业集群、经济开发区果蔬食品产业园、倍佳福食品扩建项目、芯智网络净水机研发项目、科技食品</w:t>
            </w:r>
            <w:r>
              <w:rPr>
                <w:rFonts w:hint="eastAsia"/>
                <w:sz w:val="28"/>
                <w:szCs w:val="28"/>
              </w:rPr>
              <w:t>年产8万吨果蔬罐头加工及饮料生产新厂区建设</w:t>
            </w:r>
            <w:r>
              <w:rPr>
                <w:sz w:val="28"/>
                <w:szCs w:val="28"/>
              </w:rPr>
              <w:t>项目、梨多宝梨渣处理医药中间体项目、康乐汇食品生产项目、安徽圣大裕达有机饮品（食品）生产项目、安徽酥梨优势特色产业集群建设、黄河故道省级现代农业示范区、一号梨园工程、</w:t>
            </w:r>
            <w:r>
              <w:rPr>
                <w:rFonts w:hint="eastAsia"/>
                <w:sz w:val="28"/>
                <w:szCs w:val="28"/>
              </w:rPr>
              <w:t>智利车厘子种植示范园及现代冷链仓储物流园项目</w:t>
            </w:r>
            <w:r>
              <w:rPr>
                <w:rFonts w:hint="eastAsia"/>
                <w:sz w:val="28"/>
                <w:szCs w:val="28"/>
                <w:lang w:eastAsia="zh-CN"/>
              </w:rPr>
              <w:t>、</w:t>
            </w:r>
            <w:r>
              <w:rPr>
                <w:sz w:val="28"/>
                <w:szCs w:val="28"/>
              </w:rPr>
              <w:t>砀山县食用菌生产基地建设、砀山县绿色大棚瓜菜生产基地建设、区域性蔬菜良种繁育基地核心示范区建设、皖北小麦良种繁育基地</w:t>
            </w:r>
            <w:r>
              <w:rPr>
                <w:rFonts w:hint="eastAsia"/>
                <w:sz w:val="28"/>
                <w:szCs w:val="28"/>
              </w:rPr>
              <w:t>。</w:t>
            </w:r>
          </w:p>
          <w:p>
            <w:pPr>
              <w:ind w:firstLine="482"/>
              <w:rPr>
                <w:sz w:val="28"/>
                <w:szCs w:val="28"/>
              </w:rPr>
            </w:pPr>
            <w:r>
              <w:rPr>
                <w:rFonts w:hint="eastAsia"/>
                <w:b/>
                <w:bCs/>
                <w:sz w:val="28"/>
                <w:szCs w:val="28"/>
              </w:rPr>
              <w:t>2</w:t>
            </w:r>
            <w:r>
              <w:rPr>
                <w:b/>
                <w:bCs/>
                <w:sz w:val="28"/>
                <w:szCs w:val="28"/>
              </w:rPr>
              <w:t>.配套设施建设类：</w:t>
            </w:r>
            <w:r>
              <w:rPr>
                <w:sz w:val="28"/>
                <w:szCs w:val="28"/>
              </w:rPr>
              <w:t>亚琦国际商贸物流城、幕天冷链仓储物联园、安徽微谷公共配送中心建设、</w:t>
            </w:r>
            <w:r>
              <w:rPr>
                <w:rFonts w:hint="eastAsia"/>
                <w:sz w:val="28"/>
                <w:szCs w:val="28"/>
                <w:lang w:val="en-US" w:eastAsia="zh-CN"/>
              </w:rPr>
              <w:t>科技食品研发中心项目、</w:t>
            </w:r>
            <w:r>
              <w:rPr>
                <w:sz w:val="28"/>
                <w:szCs w:val="28"/>
              </w:rPr>
              <w:t>城西农副产品冷</w:t>
            </w:r>
            <w:r>
              <w:rPr>
                <w:rFonts w:hint="eastAsia"/>
                <w:sz w:val="28"/>
                <w:szCs w:val="28"/>
              </w:rPr>
              <w:t>链物流、李庄镇水果市场改造提升、砀山农产品批发大市场一期、邮政农产品基地仓储和邮件处理中心、高标准农田建设、农村饮水安全提升工程、农村人居环境整治、畜禽粪污资源化利用整县推进工程、美丽乡村建设、城乡道路客运一体化与农村物流三级网络体系建设、砀山县梨树王</w:t>
            </w:r>
            <w:r>
              <w:rPr>
                <w:sz w:val="28"/>
                <w:szCs w:val="28"/>
              </w:rPr>
              <w:t>4A级景区提升工程、砀山县全域旅游示范区建设、砀山县酥梨小镇、砀山县马术小镇（中国梨都马业生态旅游景区）、砀山县果林公园</w:t>
            </w:r>
            <w:r>
              <w:rPr>
                <w:rFonts w:hint="eastAsia"/>
                <w:sz w:val="28"/>
                <w:szCs w:val="28"/>
              </w:rPr>
              <w:t>。</w:t>
            </w:r>
          </w:p>
          <w:p>
            <w:pPr>
              <w:ind w:firstLine="482"/>
              <w:rPr>
                <w:sz w:val="28"/>
                <w:szCs w:val="28"/>
              </w:rPr>
            </w:pPr>
            <w:r>
              <w:rPr>
                <w:b/>
                <w:bCs/>
                <w:sz w:val="28"/>
                <w:szCs w:val="28"/>
              </w:rPr>
              <w:t>3.生态环保类：</w:t>
            </w:r>
            <w:r>
              <w:rPr>
                <w:sz w:val="28"/>
                <w:szCs w:val="28"/>
              </w:rPr>
              <w:t>城市排水防涝工程、城市污水处理提质增效工程、城西污水处理厂、地表水厂项目、城乡生活垃圾分类工程、经济开发区工业污水处理厂</w:t>
            </w:r>
            <w:r>
              <w:rPr>
                <w:rFonts w:hint="eastAsia"/>
                <w:sz w:val="28"/>
                <w:szCs w:val="28"/>
              </w:rPr>
              <w:t>（二期）、水环境治理工程、果皮果渣综合利用工程。</w:t>
            </w:r>
          </w:p>
          <w:p>
            <w:pPr>
              <w:ind w:firstLine="482"/>
              <w:rPr>
                <w:sz w:val="24"/>
                <w:szCs w:val="24"/>
              </w:rPr>
            </w:pPr>
            <w:r>
              <w:rPr>
                <w:b/>
                <w:bCs/>
                <w:sz w:val="28"/>
                <w:szCs w:val="28"/>
              </w:rPr>
              <w:t>4.道路交通互联互通类：</w:t>
            </w:r>
            <w:r>
              <w:rPr>
                <w:sz w:val="28"/>
                <w:szCs w:val="28"/>
              </w:rPr>
              <w:t>砀山梨园机场、G237苏皖界至砀城北段改扩建工程、S401皖鲁界至新310段改建工程、S243毛堤口至皖豫省界段、S402李庄至朱楼段、S301皖苏界至皖豫界段、G237关帝庙至萧县段、关黄路扩宽工程、园黄路扩宽改造工程、城区道路新建工程（新建人民路西延、砀郡路西延、振兴路西延、梨园路贯通工程等）、城区路网改扩建工程（改扩建芒砀南路、东南二环路、果园路、人民东路等）、经济开发区路网建设（武陵路、瑶池路、桐木路、果园路、经四路南段、冰湖</w:t>
            </w:r>
            <w:r>
              <w:rPr>
                <w:rFonts w:hint="eastAsia"/>
                <w:sz w:val="28"/>
                <w:szCs w:val="28"/>
              </w:rPr>
              <w:t>路南段、椰风路南段）、高铁新区路网建设（纵四路、纵十二路、纵十三路、横三路）、薛楼园区路网建设（产业大道、工业园路、神湖路）。</w:t>
            </w: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黑体" w:hAnsi="黑体" w:eastAsia="黑体" w:cs="黑体"/>
          <w:b w:val="0"/>
          <w:bCs/>
        </w:rPr>
      </w:pPr>
      <w:bookmarkStart w:id="20" w:name="_Toc78288557"/>
      <w:r>
        <w:rPr>
          <w:rFonts w:hint="eastAsia" w:ascii="黑体" w:hAnsi="黑体" w:eastAsia="黑体" w:cs="黑体"/>
          <w:b w:val="0"/>
          <w:bCs/>
        </w:rPr>
        <w:t>六、实施保障措施</w:t>
      </w:r>
      <w:bookmarkEnd w:id="20"/>
    </w:p>
    <w:p>
      <w:pPr>
        <w:rPr>
          <w:rFonts w:hAnsi="微软雅黑"/>
        </w:rPr>
      </w:pPr>
      <w:r>
        <w:rPr>
          <w:rFonts w:hint="eastAsia" w:hAnsi="微软雅黑"/>
        </w:rPr>
        <w:t>围绕砀山果蔬</w:t>
      </w:r>
      <w:r>
        <w:rPr>
          <w:rFonts w:hint="eastAsia" w:hAnsi="微软雅黑"/>
          <w:lang w:val="en-US" w:eastAsia="zh-CN"/>
        </w:rPr>
        <w:t>特色</w:t>
      </w:r>
      <w:r>
        <w:rPr>
          <w:rFonts w:hint="eastAsia" w:hAnsi="微软雅黑"/>
        </w:rPr>
        <w:t>产业发展需求，通过完善体制机制，强化服务保障，加大政策支持，构建社会参与机制，推动本规划落到实处。</w:t>
      </w:r>
    </w:p>
    <w:p>
      <w:pPr>
        <w:pStyle w:val="3"/>
      </w:pPr>
      <w:bookmarkStart w:id="21" w:name="_Toc78288558"/>
      <w:r>
        <w:rPr>
          <w:rFonts w:hint="eastAsia"/>
        </w:rPr>
        <w:t>（一）加强组织领导</w:t>
      </w:r>
      <w:bookmarkEnd w:id="21"/>
    </w:p>
    <w:p>
      <w:pPr>
        <w:ind w:firstLine="643"/>
        <w:rPr>
          <w:rFonts w:hAnsi="微软雅黑"/>
        </w:rPr>
      </w:pPr>
      <w:r>
        <w:rPr>
          <w:rFonts w:hint="eastAsia" w:hAnsi="微软雅黑"/>
          <w:b/>
          <w:bCs/>
          <w:lang w:val="en-US" w:eastAsia="zh-CN"/>
        </w:rPr>
        <w:t>完善产业发展管理体系</w:t>
      </w:r>
      <w:r>
        <w:rPr>
          <w:rFonts w:hint="eastAsia" w:hAnsi="微软雅黑"/>
          <w:b/>
          <w:bCs/>
        </w:rPr>
        <w:t>。</w:t>
      </w:r>
      <w:r>
        <w:rPr>
          <w:rFonts w:hint="eastAsia" w:hAnsi="微软雅黑"/>
          <w:b w:val="0"/>
          <w:bCs w:val="0"/>
          <w:lang w:val="en-US" w:eastAsia="zh-CN"/>
        </w:rPr>
        <w:t>充分发挥砀山县推动县域特色产业集群（基地）建设领导小组牵头抓总作用，及时</w:t>
      </w:r>
      <w:r>
        <w:rPr>
          <w:rFonts w:hint="eastAsia" w:hAnsi="微软雅黑"/>
          <w:b w:val="0"/>
          <w:bCs w:val="0"/>
        </w:rPr>
        <w:t>研究解决</w:t>
      </w:r>
      <w:r>
        <w:rPr>
          <w:rFonts w:hint="eastAsia" w:hAnsi="微软雅黑"/>
          <w:b w:val="0"/>
          <w:bCs w:val="0"/>
          <w:lang w:val="en-US" w:eastAsia="zh-CN"/>
        </w:rPr>
        <w:t>果蔬食品</w:t>
      </w:r>
      <w:r>
        <w:rPr>
          <w:rFonts w:hint="eastAsia" w:hAnsi="微软雅黑"/>
          <w:b w:val="0"/>
          <w:bCs w:val="0"/>
        </w:rPr>
        <w:t>产业发展</w:t>
      </w:r>
      <w:r>
        <w:rPr>
          <w:rFonts w:hint="eastAsia" w:hAnsi="微软雅黑"/>
          <w:b w:val="0"/>
          <w:bCs w:val="0"/>
          <w:lang w:val="en-US" w:eastAsia="zh-CN"/>
        </w:rPr>
        <w:t>过程中的困难和问题</w:t>
      </w:r>
      <w:r>
        <w:rPr>
          <w:rFonts w:hint="eastAsia" w:hAnsi="微软雅黑"/>
          <w:b w:val="0"/>
          <w:bCs w:val="0"/>
          <w:lang w:eastAsia="zh-CN"/>
        </w:rPr>
        <w:t>。</w:t>
      </w:r>
      <w:r>
        <w:rPr>
          <w:rFonts w:hint="eastAsia" w:hAnsi="微软雅黑"/>
          <w:b w:val="0"/>
          <w:bCs w:val="0"/>
          <w:lang w:val="en-US" w:eastAsia="zh-CN"/>
        </w:rPr>
        <w:t>产业集群（基地）要</w:t>
      </w:r>
      <w:r>
        <w:rPr>
          <w:rFonts w:hint="eastAsia" w:hAnsi="微软雅黑"/>
          <w:lang w:val="en-US" w:eastAsia="zh-CN"/>
        </w:rPr>
        <w:t>不断优化发展环境，</w:t>
      </w:r>
      <w:r>
        <w:rPr>
          <w:rFonts w:hint="eastAsia" w:hAnsi="微软雅黑"/>
        </w:rPr>
        <w:t>对重点项目和企业实行</w:t>
      </w:r>
      <w:r>
        <w:rPr>
          <w:rFonts w:hint="eastAsia" w:hAnsi="微软雅黑"/>
          <w:lang w:val="en-US" w:eastAsia="zh-CN"/>
        </w:rPr>
        <w:t>主动靠前</w:t>
      </w:r>
      <w:r>
        <w:rPr>
          <w:rFonts w:hint="eastAsia" w:hAnsi="微软雅黑"/>
        </w:rPr>
        <w:t>服务，</w:t>
      </w:r>
      <w:r>
        <w:rPr>
          <w:rFonts w:hint="eastAsia" w:hAnsi="微软雅黑"/>
          <w:lang w:val="en-US" w:eastAsia="zh-CN"/>
        </w:rPr>
        <w:t>发现问题及时上报领导小组予以解决</w:t>
      </w:r>
      <w:r>
        <w:rPr>
          <w:rFonts w:hint="eastAsia" w:hAnsi="微软雅黑"/>
        </w:rPr>
        <w:t>。</w:t>
      </w:r>
    </w:p>
    <w:p>
      <w:pPr>
        <w:ind w:firstLine="643"/>
        <w:rPr>
          <w:rFonts w:hAnsi="微软雅黑"/>
        </w:rPr>
      </w:pPr>
      <w:r>
        <w:rPr>
          <w:rFonts w:hint="eastAsia" w:hAnsi="微软雅黑"/>
          <w:b/>
          <w:bCs/>
        </w:rPr>
        <w:t>加强对标管理及监督考核。</w:t>
      </w:r>
      <w:r>
        <w:rPr>
          <w:rFonts w:hint="eastAsia" w:hAnsi="微软雅黑"/>
        </w:rPr>
        <w:t>以国内果蔬食品产业发展先进</w:t>
      </w:r>
      <w:r>
        <w:rPr>
          <w:rFonts w:hint="eastAsia" w:hAnsi="微软雅黑"/>
          <w:lang w:val="en-US" w:eastAsia="zh-CN"/>
        </w:rPr>
        <w:t>地区</w:t>
      </w:r>
      <w:r>
        <w:rPr>
          <w:rFonts w:hint="eastAsia" w:hAnsi="微软雅黑"/>
        </w:rPr>
        <w:t>、全国食品工业强县为标杆，通过全方位对标，学习标杆县域的先进经验来补齐自身短板，努力实现看齐再超越。各镇</w:t>
      </w:r>
      <w:r>
        <w:rPr>
          <w:rFonts w:hint="eastAsia" w:hAnsi="微软雅黑"/>
          <w:lang w:eastAsia="zh-CN"/>
        </w:rPr>
        <w:t>（</w:t>
      </w:r>
      <w:r>
        <w:rPr>
          <w:rFonts w:hint="eastAsia" w:hAnsi="微软雅黑"/>
          <w:lang w:val="en-US" w:eastAsia="zh-CN"/>
        </w:rPr>
        <w:t>园区</w:t>
      </w:r>
      <w:r>
        <w:rPr>
          <w:rFonts w:hint="eastAsia" w:hAnsi="微软雅黑"/>
          <w:lang w:eastAsia="zh-CN"/>
        </w:rPr>
        <w:t>）、</w:t>
      </w:r>
      <w:r>
        <w:rPr>
          <w:rFonts w:hint="eastAsia" w:hAnsi="微软雅黑"/>
          <w:lang w:val="en-US" w:eastAsia="zh-CN"/>
        </w:rPr>
        <w:t>相关单位</w:t>
      </w:r>
      <w:r>
        <w:rPr>
          <w:rFonts w:hint="eastAsia" w:hAnsi="微软雅黑"/>
        </w:rPr>
        <w:t>要结合各自实际，采取有力措施，层层落实责任，细化任务目标，扎实推进工作落实，确保完成目标任务。</w:t>
      </w:r>
    </w:p>
    <w:p>
      <w:pPr>
        <w:pStyle w:val="3"/>
      </w:pPr>
      <w:bookmarkStart w:id="22" w:name="_Toc78288559"/>
      <w:r>
        <w:rPr>
          <w:rFonts w:hint="eastAsia"/>
        </w:rPr>
        <w:t>（二）推进招商创新</w:t>
      </w:r>
      <w:bookmarkEnd w:id="22"/>
    </w:p>
    <w:p>
      <w:pPr>
        <w:ind w:firstLine="643"/>
        <w:rPr>
          <w:rFonts w:hAnsi="微软雅黑"/>
        </w:rPr>
      </w:pPr>
      <w:r>
        <w:rPr>
          <w:rFonts w:hint="eastAsia" w:hAnsi="微软雅黑"/>
          <w:b/>
          <w:bCs/>
        </w:rPr>
        <w:t>创新招商模式。</w:t>
      </w:r>
      <w:r>
        <w:rPr>
          <w:rFonts w:hint="eastAsia" w:hAnsi="微软雅黑"/>
        </w:rPr>
        <w:t>充分借助和发挥国内外行业协会、商会、中介咨询机构的作用，积极探索和尝试市场化、社会化的招商模式。突出引进战略投资者，吸引具有食品产业园、食品类市场、食品类综合体等运营经验的运营商，以及具有产业链上下游资源整合能力的龙头企业，</w:t>
      </w:r>
      <w:r>
        <w:rPr>
          <w:rFonts w:hint="eastAsia" w:hAnsi="微软雅黑"/>
          <w:lang w:val="en-US" w:eastAsia="zh-CN"/>
        </w:rPr>
        <w:t>投资</w:t>
      </w:r>
      <w:r>
        <w:rPr>
          <w:rFonts w:hint="eastAsia" w:hAnsi="微软雅黑"/>
        </w:rPr>
        <w:t>建设、运营食品产业园区，提升砀山食品产业的集聚度。</w:t>
      </w:r>
      <w:r>
        <w:rPr>
          <w:rFonts w:hint="eastAsia" w:hAnsi="微软雅黑"/>
          <w:lang w:val="en-US" w:eastAsia="zh-CN"/>
        </w:rPr>
        <w:t>积极</w:t>
      </w:r>
      <w:r>
        <w:rPr>
          <w:rFonts w:hint="eastAsia" w:hAnsi="微软雅黑"/>
        </w:rPr>
        <w:t>组织企业参加</w:t>
      </w:r>
      <w:r>
        <w:rPr>
          <w:rFonts w:hint="eastAsia" w:hAnsi="微软雅黑"/>
          <w:lang w:val="en-US" w:eastAsia="zh-CN"/>
        </w:rPr>
        <w:t>国内外</w:t>
      </w:r>
      <w:r>
        <w:rPr>
          <w:rFonts w:hint="eastAsia" w:hAnsi="微软雅黑"/>
        </w:rPr>
        <w:t>各种招商会、博览会，推进以商招商。通过交流展示</w:t>
      </w:r>
      <w:r>
        <w:rPr>
          <w:rFonts w:hint="eastAsia" w:hAnsi="微软雅黑"/>
          <w:lang w:val="en-US" w:eastAsia="zh-CN"/>
        </w:rPr>
        <w:t>我县</w:t>
      </w:r>
      <w:r>
        <w:rPr>
          <w:rFonts w:hint="eastAsia" w:hAnsi="微软雅黑"/>
        </w:rPr>
        <w:t>果蔬食品产业的资源优势和产业优惠政策，吸引投资者进入砀山发展。</w:t>
      </w:r>
    </w:p>
    <w:p>
      <w:pPr>
        <w:ind w:firstLine="643"/>
        <w:rPr>
          <w:rFonts w:hAnsi="微软雅黑"/>
        </w:rPr>
      </w:pPr>
      <w:r>
        <w:rPr>
          <w:rFonts w:hint="eastAsia" w:hAnsi="微软雅黑"/>
          <w:b/>
          <w:bCs/>
        </w:rPr>
        <w:t>推进产业链图招商。</w:t>
      </w:r>
      <w:r>
        <w:rPr>
          <w:rFonts w:hint="eastAsia" w:hAnsi="微软雅黑"/>
        </w:rPr>
        <w:t>坚持引进外资和引进内资相结合、引进资金与引进智力和技术相结合、扩大引资规模与提高引资质量相结合、承接产业转移与调整产业结构相结合，充分发挥砀山区位、资源、产业、政策等方面的比较优势，围绕重点项目，实施“补链式”招商，积极引进果蔬食品行业龙头企业和上下游配套企业，向上下游延伸产业链，形成以“龙头”带“配套”的产业雁阵效应。围绕重点领域，实施“强链式”招商，针对产业链薄弱环节，主动对接外来项目，重点吸引近期有扩张计划的龙头企业，为砀山食品产业发展引入品牌、资金、技术和管理经验。围绕优势资源，实施“建链式”招商，充分利用宿州市招商工作平台，积极宣传，推介砀山发展环境，吸引国内外有资质的企业来砀山兴办食品产业。</w:t>
      </w:r>
    </w:p>
    <w:p>
      <w:pPr>
        <w:ind w:firstLine="643"/>
        <w:rPr>
          <w:rFonts w:hAnsi="微软雅黑"/>
        </w:rPr>
      </w:pPr>
      <w:r>
        <w:rPr>
          <w:rFonts w:hint="eastAsia" w:hAnsi="微软雅黑"/>
          <w:b/>
          <w:bCs/>
        </w:rPr>
        <w:t>强化人才支撑。</w:t>
      </w:r>
      <w:r>
        <w:rPr>
          <w:rFonts w:hint="eastAsia" w:hAnsi="微软雅黑"/>
        </w:rPr>
        <w:t>积极落实省市</w:t>
      </w:r>
      <w:r>
        <w:rPr>
          <w:rFonts w:hint="eastAsia" w:hAnsi="微软雅黑"/>
          <w:lang w:val="en-US" w:eastAsia="zh-CN"/>
        </w:rPr>
        <w:t>人才引进与培养政策</w:t>
      </w:r>
      <w:r>
        <w:rPr>
          <w:rFonts w:hint="eastAsia" w:hAnsi="微软雅黑"/>
        </w:rPr>
        <w:t>，加快果蔬食品领域的产业创新人才、信息技术经营管理人才和创业人才引进步伐，推动果蔬电商和果蔬</w:t>
      </w:r>
      <w:r>
        <w:rPr>
          <w:rFonts w:hint="eastAsia" w:hAnsi="微软雅黑"/>
          <w:lang w:val="en-US" w:eastAsia="zh-CN"/>
        </w:rPr>
        <w:t>标准化</w:t>
      </w:r>
      <w:r>
        <w:rPr>
          <w:rFonts w:hint="eastAsia" w:hAnsi="微软雅黑"/>
        </w:rPr>
        <w:t>种植、果蔬食品智造加快发展。出台相关激励政策，鼓励大学毕业生、外出回乡青年、</w:t>
      </w:r>
      <w:r>
        <w:rPr>
          <w:rFonts w:hint="eastAsia" w:hAnsi="微软雅黑"/>
          <w:lang w:val="en-US" w:eastAsia="zh-CN"/>
        </w:rPr>
        <w:t>村级后备干部</w:t>
      </w:r>
      <w:r>
        <w:rPr>
          <w:rFonts w:hint="eastAsia" w:hAnsi="微软雅黑"/>
        </w:rPr>
        <w:t>等参与现代果蔬食品产业发展。</w:t>
      </w:r>
      <w:r>
        <w:rPr>
          <w:rFonts w:hint="eastAsia" w:hAnsi="微软雅黑"/>
          <w:lang w:val="en-US" w:eastAsia="zh-CN"/>
        </w:rPr>
        <w:t>积极开展校企联合</w:t>
      </w:r>
      <w:r>
        <w:rPr>
          <w:rFonts w:hint="eastAsia" w:hAnsi="微软雅黑"/>
        </w:rPr>
        <w:t>，</w:t>
      </w:r>
      <w:r>
        <w:rPr>
          <w:rFonts w:hint="eastAsia" w:hAnsi="微软雅黑"/>
          <w:lang w:val="en-US" w:eastAsia="zh-CN"/>
        </w:rPr>
        <w:t>联合沪苏浙等重点企业</w:t>
      </w:r>
      <w:r>
        <w:rPr>
          <w:rFonts w:hint="eastAsia" w:hAnsi="微软雅黑"/>
        </w:rPr>
        <w:t>开设食品相关专业。加大全县食品安全知识、食品相关专业技术人员培训。</w:t>
      </w:r>
    </w:p>
    <w:p>
      <w:pPr>
        <w:pStyle w:val="3"/>
      </w:pPr>
      <w:bookmarkStart w:id="23" w:name="_Toc78288560"/>
      <w:r>
        <w:rPr>
          <w:rFonts w:hint="eastAsia"/>
        </w:rPr>
        <w:t>（三）落实政策保障</w:t>
      </w:r>
      <w:bookmarkEnd w:id="23"/>
    </w:p>
    <w:p>
      <w:pPr>
        <w:ind w:firstLine="643"/>
        <w:rPr>
          <w:rFonts w:hAnsi="微软雅黑"/>
        </w:rPr>
      </w:pPr>
      <w:r>
        <w:rPr>
          <w:rFonts w:hint="eastAsia" w:hAnsi="微软雅黑"/>
          <w:b/>
          <w:bCs/>
        </w:rPr>
        <w:t>加大政策扶持。</w:t>
      </w:r>
      <w:r>
        <w:rPr>
          <w:rFonts w:hint="eastAsia" w:hAnsi="微软雅黑"/>
        </w:rPr>
        <w:t>贯彻落实国家、</w:t>
      </w:r>
      <w:r>
        <w:rPr>
          <w:rFonts w:hint="eastAsia" w:hAnsi="微软雅黑"/>
          <w:lang w:val="en-US" w:eastAsia="zh-CN"/>
        </w:rPr>
        <w:t>省市</w:t>
      </w:r>
      <w:r>
        <w:rPr>
          <w:rFonts w:hint="eastAsia" w:hAnsi="微软雅黑"/>
        </w:rPr>
        <w:t>及相关部门出台的关于加快食品产业发展的政策措施。围绕果蔬食品产业制定出台相关政策，包括财税支持政策、果蔬食品龙头企业扶持政策、优质果蔬产品生产基地建设政策等。</w:t>
      </w:r>
    </w:p>
    <w:p>
      <w:pPr>
        <w:ind w:firstLine="643"/>
        <w:rPr>
          <w:rFonts w:hAnsi="微软雅黑"/>
        </w:rPr>
      </w:pPr>
      <w:r>
        <w:rPr>
          <w:rFonts w:hint="eastAsia" w:hAnsi="微软雅黑"/>
          <w:b/>
          <w:bCs/>
        </w:rPr>
        <w:t>加强要素保障。</w:t>
      </w:r>
      <w:r>
        <w:rPr>
          <w:rFonts w:hint="eastAsia" w:hAnsi="微软雅黑"/>
        </w:rPr>
        <w:t>整合资金、土地等要素资源，重点向果蔬食品产业倾斜。</w:t>
      </w:r>
      <w:r>
        <w:rPr>
          <w:rFonts w:hint="eastAsia" w:hAnsi="微软雅黑"/>
          <w:lang w:val="en-US" w:eastAsia="zh-CN"/>
        </w:rPr>
        <w:t>设立产业发展基金，吸引</w:t>
      </w:r>
      <w:r>
        <w:rPr>
          <w:rFonts w:hint="eastAsia" w:hAnsi="微软雅黑"/>
          <w:color w:val="000000" w:themeColor="text1"/>
          <w14:textFill>
            <w14:solidFill>
              <w14:schemeClr w14:val="tx1"/>
            </w14:solidFill>
          </w14:textFill>
        </w:rPr>
        <w:t>金融机构、企业和</w:t>
      </w:r>
      <w:r>
        <w:rPr>
          <w:rFonts w:hint="eastAsia" w:hAnsi="微软雅黑"/>
        </w:rPr>
        <w:t>社会</w:t>
      </w:r>
      <w:r>
        <w:rPr>
          <w:rFonts w:hint="eastAsia" w:hAnsi="微软雅黑"/>
          <w:lang w:val="en-US" w:eastAsia="zh-CN"/>
        </w:rPr>
        <w:t>资本</w:t>
      </w:r>
      <w:r>
        <w:rPr>
          <w:rFonts w:hint="eastAsia" w:hAnsi="微软雅黑"/>
          <w:lang w:eastAsia="zh-CN"/>
        </w:rPr>
        <w:t>，</w:t>
      </w:r>
      <w:r>
        <w:rPr>
          <w:rFonts w:hint="eastAsia" w:hAnsi="微软雅黑"/>
          <w:lang w:val="en-US" w:eastAsia="zh-CN"/>
        </w:rPr>
        <w:t>引导支持果蔬食品产业</w:t>
      </w:r>
      <w:r>
        <w:rPr>
          <w:rFonts w:hint="eastAsia" w:hAnsi="微软雅黑"/>
        </w:rPr>
        <w:t>开发新产品、新技术、新工艺。引导企业积极</w:t>
      </w:r>
      <w:r>
        <w:rPr>
          <w:rFonts w:hint="eastAsia" w:hAnsi="微软雅黑"/>
          <w:lang w:val="en-US" w:eastAsia="zh-CN"/>
        </w:rPr>
        <w:t>争取</w:t>
      </w:r>
      <w:r>
        <w:rPr>
          <w:rFonts w:hint="eastAsia" w:hAnsi="微软雅黑"/>
        </w:rPr>
        <w:t>省级电子商务发展专项、省级中小企业（民营经济）发展专项资金、市级科技创新专项资金、市级农业产业化发展专项资金等专项资金。</w:t>
      </w:r>
    </w:p>
    <w:p>
      <w:pPr>
        <w:ind w:firstLine="643"/>
        <w:rPr>
          <w:rFonts w:hAnsi="微软雅黑"/>
        </w:rPr>
      </w:pPr>
      <w:r>
        <w:rPr>
          <w:rFonts w:hint="eastAsia" w:hAnsi="微软雅黑"/>
          <w:b/>
          <w:bCs/>
        </w:rPr>
        <w:t>优化营商环境。</w:t>
      </w:r>
      <w:r>
        <w:rPr>
          <w:rFonts w:hint="eastAsia" w:hAnsi="微软雅黑"/>
        </w:rPr>
        <w:t>推行产业园区化，完善基础设施，为企业提供入园前后全方位服务。</w:t>
      </w:r>
      <w:r>
        <w:rPr>
          <w:rFonts w:hint="eastAsia" w:hAnsi="微软雅黑"/>
          <w:color w:val="000000" w:themeColor="text1"/>
          <w14:textFill>
            <w14:solidFill>
              <w14:schemeClr w14:val="tx1"/>
            </w14:solidFill>
          </w14:textFill>
        </w:rPr>
        <w:t>建立全县果蔬食品企业基本情况信息库、果蔬食品市场信息库、企业客户资源信息库、果蔬食品专业技术人才信息库、果蔬食品产业资源信息库等信息体系，帮助企业准确把握发展信息，构建与果蔬食品产业集群发展相适应的物流圈和信息网络平台。</w:t>
      </w:r>
      <w:r>
        <w:rPr>
          <w:rFonts w:hint="eastAsia" w:hAnsi="微软雅黑"/>
        </w:rPr>
        <w:t>建立和完善企业服务直通车、领导挂钩等服务机制，帮助解决企业生产经营中的困难。制定果蔬食品工业优化升级目录，明确优先发展的产业集聚区、重点领域、重点技术和重点产品，对产能过剩和敏感的行业依法实行严格的行业准入。</w:t>
      </w:r>
    </w:p>
    <w:p>
      <w:pPr>
        <w:pStyle w:val="3"/>
      </w:pPr>
      <w:bookmarkStart w:id="24" w:name="_Toc78288561"/>
      <w:r>
        <w:rPr>
          <w:rFonts w:hint="eastAsia"/>
        </w:rPr>
        <w:t>（四）加强宣传推广</w:t>
      </w:r>
      <w:bookmarkEnd w:id="24"/>
    </w:p>
    <w:p>
      <w:pPr>
        <w:ind w:firstLine="643"/>
        <w:rPr>
          <w:rFonts w:hint="eastAsia" w:hAnsi="微软雅黑" w:eastAsia="仿宋_GB2312"/>
          <w:lang w:val="en-US" w:eastAsia="zh-CN"/>
        </w:rPr>
      </w:pPr>
      <w:r>
        <w:rPr>
          <w:rFonts w:hint="eastAsia" w:hAnsi="微软雅黑"/>
          <w:b/>
          <w:bCs/>
          <w:color w:val="000000" w:themeColor="text1"/>
          <w14:textFill>
            <w14:solidFill>
              <w14:schemeClr w14:val="tx1"/>
            </w14:solidFill>
          </w14:textFill>
        </w:rPr>
        <w:t>加强品牌推广。</w:t>
      </w:r>
      <w:r>
        <w:rPr>
          <w:rFonts w:hint="eastAsia" w:hAnsi="微软雅黑"/>
        </w:rPr>
        <w:t>策划一系列</w:t>
      </w:r>
      <w:r>
        <w:rPr>
          <w:rFonts w:hint="eastAsia" w:hAnsi="微软雅黑" w:cs="仿宋_GB2312"/>
        </w:rPr>
        <w:t>线上及线下推广活动，提高砀山果蔬食品的知名度。继续</w:t>
      </w:r>
      <w:r>
        <w:rPr>
          <w:rFonts w:hint="eastAsia" w:hAnsi="微软雅黑"/>
        </w:rPr>
        <w:t>办好“梨花节”“采梨节”等节庆活动，在长三角</w:t>
      </w:r>
      <w:r>
        <w:rPr>
          <w:rFonts w:hint="eastAsia" w:hAnsi="微软雅黑"/>
          <w:lang w:val="en-US" w:eastAsia="zh-CN"/>
        </w:rPr>
        <w:t>等国内重点</w:t>
      </w:r>
      <w:r>
        <w:rPr>
          <w:rFonts w:hint="eastAsia" w:hAnsi="微软雅黑"/>
        </w:rPr>
        <w:t>区域打造</w:t>
      </w:r>
      <w:r>
        <w:rPr>
          <w:rFonts w:hint="eastAsia" w:hAnsi="微软雅黑"/>
          <w:lang w:val="en-US" w:eastAsia="zh-CN"/>
        </w:rPr>
        <w:t>果蔬产品</w:t>
      </w:r>
      <w:r>
        <w:rPr>
          <w:rFonts w:hint="eastAsia" w:hAnsi="微软雅黑"/>
        </w:rPr>
        <w:t>销售</w:t>
      </w:r>
      <w:r>
        <w:rPr>
          <w:rFonts w:hint="eastAsia" w:hAnsi="微软雅黑"/>
          <w:lang w:val="en-US" w:eastAsia="zh-CN"/>
        </w:rPr>
        <w:t>门店</w:t>
      </w:r>
      <w:r>
        <w:rPr>
          <w:rFonts w:hint="eastAsia" w:hAnsi="微软雅黑"/>
        </w:rPr>
        <w:t>，鼓励龙头企业建设名特优新农产品专营店，扩大销售渠道</w:t>
      </w:r>
      <w:r>
        <w:rPr>
          <w:rFonts w:hint="eastAsia" w:hAnsi="微软雅黑"/>
          <w:lang w:eastAsia="zh-CN"/>
        </w:rPr>
        <w:t>，</w:t>
      </w:r>
      <w:r>
        <w:rPr>
          <w:rFonts w:hint="eastAsia" w:hAnsi="微软雅黑"/>
        </w:rPr>
        <w:t>在</w:t>
      </w:r>
      <w:r>
        <w:rPr>
          <w:rFonts w:hint="eastAsia" w:hAnsi="微软雅黑"/>
          <w:lang w:val="en-US" w:eastAsia="zh-CN"/>
        </w:rPr>
        <w:t>国内重点城市</w:t>
      </w:r>
      <w:r>
        <w:rPr>
          <w:rFonts w:hint="eastAsia" w:hAnsi="微软雅黑"/>
        </w:rPr>
        <w:t>高速公路以及主要</w:t>
      </w:r>
      <w:r>
        <w:rPr>
          <w:rFonts w:hint="eastAsia" w:hAnsi="微软雅黑"/>
          <w:lang w:val="en-US" w:eastAsia="zh-CN"/>
        </w:rPr>
        <w:t>国省</w:t>
      </w:r>
      <w:r>
        <w:rPr>
          <w:rFonts w:hint="eastAsia" w:hAnsi="微软雅黑"/>
        </w:rPr>
        <w:t>干道沿线投放果蔬食品广告，不断扩大“</w:t>
      </w:r>
      <w:r>
        <w:rPr>
          <w:rFonts w:hint="eastAsia" w:hAnsi="微软雅黑"/>
          <w:lang w:val="en-US" w:eastAsia="zh-CN"/>
        </w:rPr>
        <w:t>中国梨都</w:t>
      </w:r>
      <w:r>
        <w:rPr>
          <w:rFonts w:hint="eastAsia" w:hAnsi="微软雅黑"/>
        </w:rPr>
        <w:t>”品牌影响力</w:t>
      </w:r>
      <w:r>
        <w:rPr>
          <w:rFonts w:hint="eastAsia" w:hAnsi="微软雅黑"/>
          <w:lang w:eastAsia="zh-CN"/>
        </w:rPr>
        <w:t>，</w:t>
      </w:r>
      <w:r>
        <w:rPr>
          <w:rFonts w:hint="eastAsia" w:hAnsi="微软雅黑"/>
        </w:rPr>
        <w:t>营造浓厚的果蔬食品之乡氛围。</w:t>
      </w:r>
      <w:r>
        <w:rPr>
          <w:rFonts w:hint="eastAsia" w:hAnsi="微软雅黑"/>
          <w:lang w:val="en-US" w:eastAsia="zh-CN"/>
        </w:rPr>
        <w:t xml:space="preserve"> </w:t>
      </w:r>
    </w:p>
    <w:p>
      <w:pPr>
        <w:ind w:firstLine="643"/>
        <w:rPr>
          <w:rFonts w:hAnsi="微软雅黑"/>
        </w:rPr>
      </w:pPr>
      <w:r>
        <w:rPr>
          <w:rFonts w:hint="eastAsia" w:hAnsi="微软雅黑"/>
          <w:b/>
          <w:bCs/>
        </w:rPr>
        <w:t>加强规划宣传。</w:t>
      </w:r>
      <w:r>
        <w:rPr>
          <w:rFonts w:hint="eastAsia" w:hAnsi="微软雅黑"/>
        </w:rPr>
        <w:t>通过多种渠道、采取多种形式，加强规划宣传，充分利用对外网站、行业协会等平台做好各项惠企政策宣传工作，使县内外企业深入了解规划确定的方针政策和发展蓝图。在规划实施过程中充分与上级部门、企业、智库、行业专家等多方沟通联动，及时对接上位规划，根据经济、产业、技术、政策等方面的最新发展态势，调整和优化规划实施路径及举措，让社会各界充分参与规划的实施与监督，形成全社会关心规划、积极参与和共同监督的良好氛围。</w:t>
      </w: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w:t>
    </w:r>
    <w:r>
      <w:rPr>
        <w:color w:val="000000" w:themeColor="text1"/>
        <w14:textFill>
          <w14:solidFill>
            <w14:schemeClr w14:val="tx1"/>
          </w14:soli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87AA5"/>
    <w:multiLevelType w:val="multilevel"/>
    <w:tmpl w:val="1D487AA5"/>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274EC0"/>
    <w:multiLevelType w:val="multilevel"/>
    <w:tmpl w:val="53274EC0"/>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E74906"/>
    <w:multiLevelType w:val="multilevel"/>
    <w:tmpl w:val="73E74906"/>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1F1"/>
    <w:rsid w:val="00005A3B"/>
    <w:rsid w:val="00005E1D"/>
    <w:rsid w:val="00006AD0"/>
    <w:rsid w:val="00007B52"/>
    <w:rsid w:val="0001113F"/>
    <w:rsid w:val="000136FC"/>
    <w:rsid w:val="00014ECA"/>
    <w:rsid w:val="00015338"/>
    <w:rsid w:val="00016293"/>
    <w:rsid w:val="00016376"/>
    <w:rsid w:val="00017B8F"/>
    <w:rsid w:val="00020058"/>
    <w:rsid w:val="0002060A"/>
    <w:rsid w:val="00021A73"/>
    <w:rsid w:val="000230D5"/>
    <w:rsid w:val="00025F77"/>
    <w:rsid w:val="000260D4"/>
    <w:rsid w:val="0002721F"/>
    <w:rsid w:val="000278A8"/>
    <w:rsid w:val="00027A86"/>
    <w:rsid w:val="0003407A"/>
    <w:rsid w:val="00035A5E"/>
    <w:rsid w:val="00036FAE"/>
    <w:rsid w:val="000416DC"/>
    <w:rsid w:val="00041BD8"/>
    <w:rsid w:val="00042137"/>
    <w:rsid w:val="000424A5"/>
    <w:rsid w:val="00043325"/>
    <w:rsid w:val="000433F9"/>
    <w:rsid w:val="00043D1E"/>
    <w:rsid w:val="00043E1F"/>
    <w:rsid w:val="00044071"/>
    <w:rsid w:val="00045007"/>
    <w:rsid w:val="0004660D"/>
    <w:rsid w:val="00047140"/>
    <w:rsid w:val="000471AD"/>
    <w:rsid w:val="000506C9"/>
    <w:rsid w:val="00050F6C"/>
    <w:rsid w:val="000511A3"/>
    <w:rsid w:val="00052FEE"/>
    <w:rsid w:val="00057333"/>
    <w:rsid w:val="00064B0C"/>
    <w:rsid w:val="00064E14"/>
    <w:rsid w:val="000654AD"/>
    <w:rsid w:val="00065899"/>
    <w:rsid w:val="00070840"/>
    <w:rsid w:val="0007157D"/>
    <w:rsid w:val="000748C8"/>
    <w:rsid w:val="0007497A"/>
    <w:rsid w:val="000753BD"/>
    <w:rsid w:val="0007552E"/>
    <w:rsid w:val="00075CAE"/>
    <w:rsid w:val="000772C5"/>
    <w:rsid w:val="00077680"/>
    <w:rsid w:val="00080187"/>
    <w:rsid w:val="000805E8"/>
    <w:rsid w:val="000805EA"/>
    <w:rsid w:val="00080DA9"/>
    <w:rsid w:val="00080E75"/>
    <w:rsid w:val="000857AA"/>
    <w:rsid w:val="00085D95"/>
    <w:rsid w:val="00085EB7"/>
    <w:rsid w:val="00086480"/>
    <w:rsid w:val="00091D2F"/>
    <w:rsid w:val="000920ED"/>
    <w:rsid w:val="00094619"/>
    <w:rsid w:val="00094FA3"/>
    <w:rsid w:val="00096D86"/>
    <w:rsid w:val="000A154B"/>
    <w:rsid w:val="000A26C8"/>
    <w:rsid w:val="000A3AC0"/>
    <w:rsid w:val="000A3C3A"/>
    <w:rsid w:val="000A3C43"/>
    <w:rsid w:val="000A3DA2"/>
    <w:rsid w:val="000A5A95"/>
    <w:rsid w:val="000A7A3B"/>
    <w:rsid w:val="000B05AE"/>
    <w:rsid w:val="000B1045"/>
    <w:rsid w:val="000B2D11"/>
    <w:rsid w:val="000B36F7"/>
    <w:rsid w:val="000B47C2"/>
    <w:rsid w:val="000B4B26"/>
    <w:rsid w:val="000B66B9"/>
    <w:rsid w:val="000B7113"/>
    <w:rsid w:val="000C2597"/>
    <w:rsid w:val="000C606F"/>
    <w:rsid w:val="000C65D8"/>
    <w:rsid w:val="000C6BE1"/>
    <w:rsid w:val="000D1297"/>
    <w:rsid w:val="000D22B0"/>
    <w:rsid w:val="000D40E7"/>
    <w:rsid w:val="000D5359"/>
    <w:rsid w:val="000D59DF"/>
    <w:rsid w:val="000D5C39"/>
    <w:rsid w:val="000D5E7C"/>
    <w:rsid w:val="000D65F6"/>
    <w:rsid w:val="000E1C9D"/>
    <w:rsid w:val="000E1FF0"/>
    <w:rsid w:val="000E6403"/>
    <w:rsid w:val="000E6CD8"/>
    <w:rsid w:val="000E752A"/>
    <w:rsid w:val="000F0EF4"/>
    <w:rsid w:val="000F1A8C"/>
    <w:rsid w:val="000F1C61"/>
    <w:rsid w:val="000F21CB"/>
    <w:rsid w:val="000F2651"/>
    <w:rsid w:val="000F43F2"/>
    <w:rsid w:val="000F6B74"/>
    <w:rsid w:val="000F71ED"/>
    <w:rsid w:val="00103238"/>
    <w:rsid w:val="0010480A"/>
    <w:rsid w:val="00104E93"/>
    <w:rsid w:val="00107328"/>
    <w:rsid w:val="00110706"/>
    <w:rsid w:val="00113D9F"/>
    <w:rsid w:val="00114132"/>
    <w:rsid w:val="001211D8"/>
    <w:rsid w:val="0012196E"/>
    <w:rsid w:val="00122055"/>
    <w:rsid w:val="00125B4E"/>
    <w:rsid w:val="00125C9F"/>
    <w:rsid w:val="00131A35"/>
    <w:rsid w:val="0013221E"/>
    <w:rsid w:val="0013264A"/>
    <w:rsid w:val="00132D1F"/>
    <w:rsid w:val="00132E84"/>
    <w:rsid w:val="00135393"/>
    <w:rsid w:val="00135863"/>
    <w:rsid w:val="00141039"/>
    <w:rsid w:val="001423E9"/>
    <w:rsid w:val="00142B5D"/>
    <w:rsid w:val="0014567B"/>
    <w:rsid w:val="00147D1C"/>
    <w:rsid w:val="0015023E"/>
    <w:rsid w:val="00153348"/>
    <w:rsid w:val="00153482"/>
    <w:rsid w:val="00156598"/>
    <w:rsid w:val="00156859"/>
    <w:rsid w:val="00156C4F"/>
    <w:rsid w:val="0016013D"/>
    <w:rsid w:val="00161782"/>
    <w:rsid w:val="0016260E"/>
    <w:rsid w:val="00164628"/>
    <w:rsid w:val="00164C6A"/>
    <w:rsid w:val="00171AD7"/>
    <w:rsid w:val="001722AD"/>
    <w:rsid w:val="00173383"/>
    <w:rsid w:val="00177F2E"/>
    <w:rsid w:val="00181023"/>
    <w:rsid w:val="0018173D"/>
    <w:rsid w:val="001825B6"/>
    <w:rsid w:val="0018498F"/>
    <w:rsid w:val="00184F22"/>
    <w:rsid w:val="00190925"/>
    <w:rsid w:val="001932A3"/>
    <w:rsid w:val="001944A5"/>
    <w:rsid w:val="001956A4"/>
    <w:rsid w:val="001979A5"/>
    <w:rsid w:val="001A05D4"/>
    <w:rsid w:val="001A1290"/>
    <w:rsid w:val="001A2BEA"/>
    <w:rsid w:val="001A31BA"/>
    <w:rsid w:val="001A3B8D"/>
    <w:rsid w:val="001A50FE"/>
    <w:rsid w:val="001A553C"/>
    <w:rsid w:val="001A6C74"/>
    <w:rsid w:val="001B2A9E"/>
    <w:rsid w:val="001B6BBC"/>
    <w:rsid w:val="001B6E6C"/>
    <w:rsid w:val="001C4E17"/>
    <w:rsid w:val="001C5A46"/>
    <w:rsid w:val="001C6563"/>
    <w:rsid w:val="001C6FF0"/>
    <w:rsid w:val="001D1144"/>
    <w:rsid w:val="001D21E9"/>
    <w:rsid w:val="001D4163"/>
    <w:rsid w:val="001D4D68"/>
    <w:rsid w:val="001D51BA"/>
    <w:rsid w:val="001D7A11"/>
    <w:rsid w:val="001E25F8"/>
    <w:rsid w:val="001E284B"/>
    <w:rsid w:val="001E3CD8"/>
    <w:rsid w:val="001F29CE"/>
    <w:rsid w:val="001F3451"/>
    <w:rsid w:val="001F3CCA"/>
    <w:rsid w:val="001F569A"/>
    <w:rsid w:val="001F5A7D"/>
    <w:rsid w:val="0021173D"/>
    <w:rsid w:val="00212647"/>
    <w:rsid w:val="0021339E"/>
    <w:rsid w:val="002142C4"/>
    <w:rsid w:val="002143DC"/>
    <w:rsid w:val="0021458C"/>
    <w:rsid w:val="002146D4"/>
    <w:rsid w:val="002165B2"/>
    <w:rsid w:val="0021747A"/>
    <w:rsid w:val="00217655"/>
    <w:rsid w:val="002203BE"/>
    <w:rsid w:val="00220D46"/>
    <w:rsid w:val="00224A3B"/>
    <w:rsid w:val="00226B7B"/>
    <w:rsid w:val="00230B0D"/>
    <w:rsid w:val="002316FB"/>
    <w:rsid w:val="002324B5"/>
    <w:rsid w:val="00232FE3"/>
    <w:rsid w:val="002338A2"/>
    <w:rsid w:val="0023416A"/>
    <w:rsid w:val="00234684"/>
    <w:rsid w:val="0023487E"/>
    <w:rsid w:val="00234B0E"/>
    <w:rsid w:val="00241161"/>
    <w:rsid w:val="002436E4"/>
    <w:rsid w:val="00243714"/>
    <w:rsid w:val="00243958"/>
    <w:rsid w:val="00243B2B"/>
    <w:rsid w:val="002456A0"/>
    <w:rsid w:val="00245EB5"/>
    <w:rsid w:val="00251728"/>
    <w:rsid w:val="00251F99"/>
    <w:rsid w:val="0025282B"/>
    <w:rsid w:val="00255EAD"/>
    <w:rsid w:val="002561A8"/>
    <w:rsid w:val="00256CBD"/>
    <w:rsid w:val="00257016"/>
    <w:rsid w:val="00261077"/>
    <w:rsid w:val="00261609"/>
    <w:rsid w:val="00262358"/>
    <w:rsid w:val="00263084"/>
    <w:rsid w:val="00266724"/>
    <w:rsid w:val="00267E74"/>
    <w:rsid w:val="002701D9"/>
    <w:rsid w:val="00272516"/>
    <w:rsid w:val="00275356"/>
    <w:rsid w:val="00275BB8"/>
    <w:rsid w:val="00276531"/>
    <w:rsid w:val="00276A44"/>
    <w:rsid w:val="0028314B"/>
    <w:rsid w:val="002836AA"/>
    <w:rsid w:val="00284F5F"/>
    <w:rsid w:val="00285D98"/>
    <w:rsid w:val="00287059"/>
    <w:rsid w:val="00290165"/>
    <w:rsid w:val="002914F6"/>
    <w:rsid w:val="00292B45"/>
    <w:rsid w:val="00292FAF"/>
    <w:rsid w:val="00293457"/>
    <w:rsid w:val="002941DF"/>
    <w:rsid w:val="002959E0"/>
    <w:rsid w:val="002978D9"/>
    <w:rsid w:val="002A0332"/>
    <w:rsid w:val="002A0CBE"/>
    <w:rsid w:val="002A3017"/>
    <w:rsid w:val="002A534C"/>
    <w:rsid w:val="002A57BE"/>
    <w:rsid w:val="002A5BFF"/>
    <w:rsid w:val="002A5F8A"/>
    <w:rsid w:val="002A730C"/>
    <w:rsid w:val="002B1B6D"/>
    <w:rsid w:val="002B1D02"/>
    <w:rsid w:val="002B265B"/>
    <w:rsid w:val="002B48BD"/>
    <w:rsid w:val="002B4B21"/>
    <w:rsid w:val="002B5C8B"/>
    <w:rsid w:val="002B6093"/>
    <w:rsid w:val="002B60A1"/>
    <w:rsid w:val="002C211A"/>
    <w:rsid w:val="002C317E"/>
    <w:rsid w:val="002C3B40"/>
    <w:rsid w:val="002C7F40"/>
    <w:rsid w:val="002D1D94"/>
    <w:rsid w:val="002D48B9"/>
    <w:rsid w:val="002D564E"/>
    <w:rsid w:val="002D6104"/>
    <w:rsid w:val="002D689C"/>
    <w:rsid w:val="002E128B"/>
    <w:rsid w:val="002E4A27"/>
    <w:rsid w:val="002E6A4C"/>
    <w:rsid w:val="002F1582"/>
    <w:rsid w:val="002F5E5E"/>
    <w:rsid w:val="002F66B1"/>
    <w:rsid w:val="002F6BFB"/>
    <w:rsid w:val="00302C3F"/>
    <w:rsid w:val="00305081"/>
    <w:rsid w:val="0030632F"/>
    <w:rsid w:val="00306893"/>
    <w:rsid w:val="00310AAA"/>
    <w:rsid w:val="00312F21"/>
    <w:rsid w:val="003159E8"/>
    <w:rsid w:val="00320BD6"/>
    <w:rsid w:val="00321A5B"/>
    <w:rsid w:val="003232F8"/>
    <w:rsid w:val="003246D9"/>
    <w:rsid w:val="00327905"/>
    <w:rsid w:val="00330571"/>
    <w:rsid w:val="0033089E"/>
    <w:rsid w:val="0033184F"/>
    <w:rsid w:val="003323D8"/>
    <w:rsid w:val="00332BD8"/>
    <w:rsid w:val="00333700"/>
    <w:rsid w:val="0033570A"/>
    <w:rsid w:val="00335A53"/>
    <w:rsid w:val="00337D46"/>
    <w:rsid w:val="003405C5"/>
    <w:rsid w:val="0034174F"/>
    <w:rsid w:val="00344CA3"/>
    <w:rsid w:val="00344D17"/>
    <w:rsid w:val="003459B7"/>
    <w:rsid w:val="00347ABD"/>
    <w:rsid w:val="00351CD3"/>
    <w:rsid w:val="00352B2F"/>
    <w:rsid w:val="0035383A"/>
    <w:rsid w:val="00356116"/>
    <w:rsid w:val="00357977"/>
    <w:rsid w:val="00357D56"/>
    <w:rsid w:val="003605C7"/>
    <w:rsid w:val="0036219C"/>
    <w:rsid w:val="00362D6F"/>
    <w:rsid w:val="00362F06"/>
    <w:rsid w:val="003677A6"/>
    <w:rsid w:val="0037179E"/>
    <w:rsid w:val="00373A81"/>
    <w:rsid w:val="00375D60"/>
    <w:rsid w:val="00375E17"/>
    <w:rsid w:val="00376C4D"/>
    <w:rsid w:val="00381051"/>
    <w:rsid w:val="00381B57"/>
    <w:rsid w:val="003829EE"/>
    <w:rsid w:val="003854E3"/>
    <w:rsid w:val="0038705F"/>
    <w:rsid w:val="0039107F"/>
    <w:rsid w:val="00391B62"/>
    <w:rsid w:val="00393F18"/>
    <w:rsid w:val="003946E2"/>
    <w:rsid w:val="00396701"/>
    <w:rsid w:val="00397D7F"/>
    <w:rsid w:val="003A013C"/>
    <w:rsid w:val="003A069C"/>
    <w:rsid w:val="003A26F7"/>
    <w:rsid w:val="003A3DAE"/>
    <w:rsid w:val="003A6BED"/>
    <w:rsid w:val="003A70EC"/>
    <w:rsid w:val="003A7D3B"/>
    <w:rsid w:val="003B48DA"/>
    <w:rsid w:val="003B6FA2"/>
    <w:rsid w:val="003C021D"/>
    <w:rsid w:val="003C6902"/>
    <w:rsid w:val="003C7989"/>
    <w:rsid w:val="003C7DD2"/>
    <w:rsid w:val="003D03ED"/>
    <w:rsid w:val="003D16F7"/>
    <w:rsid w:val="003D46F1"/>
    <w:rsid w:val="003D623F"/>
    <w:rsid w:val="003D661E"/>
    <w:rsid w:val="003E0082"/>
    <w:rsid w:val="003E0DD0"/>
    <w:rsid w:val="003E1536"/>
    <w:rsid w:val="003E50D0"/>
    <w:rsid w:val="003E6647"/>
    <w:rsid w:val="003E7D2A"/>
    <w:rsid w:val="003F059B"/>
    <w:rsid w:val="003F0CEE"/>
    <w:rsid w:val="003F175B"/>
    <w:rsid w:val="003F1829"/>
    <w:rsid w:val="003F190E"/>
    <w:rsid w:val="003F276B"/>
    <w:rsid w:val="003F3952"/>
    <w:rsid w:val="003F4789"/>
    <w:rsid w:val="003F54F4"/>
    <w:rsid w:val="003F5584"/>
    <w:rsid w:val="003F6367"/>
    <w:rsid w:val="003F7414"/>
    <w:rsid w:val="003F773B"/>
    <w:rsid w:val="0040627C"/>
    <w:rsid w:val="00406DF2"/>
    <w:rsid w:val="00412B9A"/>
    <w:rsid w:val="00412E2A"/>
    <w:rsid w:val="004146EA"/>
    <w:rsid w:val="00415FFC"/>
    <w:rsid w:val="00420BFA"/>
    <w:rsid w:val="0042497A"/>
    <w:rsid w:val="00426035"/>
    <w:rsid w:val="00426CCA"/>
    <w:rsid w:val="004315C8"/>
    <w:rsid w:val="004319CD"/>
    <w:rsid w:val="00432A34"/>
    <w:rsid w:val="00433094"/>
    <w:rsid w:val="00435DF7"/>
    <w:rsid w:val="0043612B"/>
    <w:rsid w:val="004361B7"/>
    <w:rsid w:val="00437AEC"/>
    <w:rsid w:val="00445F72"/>
    <w:rsid w:val="00450FAC"/>
    <w:rsid w:val="00453048"/>
    <w:rsid w:val="00453885"/>
    <w:rsid w:val="00453ED4"/>
    <w:rsid w:val="00457E78"/>
    <w:rsid w:val="00460DC8"/>
    <w:rsid w:val="004622F3"/>
    <w:rsid w:val="0046423F"/>
    <w:rsid w:val="00467B0A"/>
    <w:rsid w:val="00467DA4"/>
    <w:rsid w:val="0047044B"/>
    <w:rsid w:val="00474F8C"/>
    <w:rsid w:val="00476E5C"/>
    <w:rsid w:val="0047724F"/>
    <w:rsid w:val="00477E19"/>
    <w:rsid w:val="00481ABD"/>
    <w:rsid w:val="004851A5"/>
    <w:rsid w:val="004871C2"/>
    <w:rsid w:val="004904B5"/>
    <w:rsid w:val="00490632"/>
    <w:rsid w:val="004906BB"/>
    <w:rsid w:val="0049115C"/>
    <w:rsid w:val="00492FB0"/>
    <w:rsid w:val="00494D2F"/>
    <w:rsid w:val="00495FEF"/>
    <w:rsid w:val="00496F76"/>
    <w:rsid w:val="004977F1"/>
    <w:rsid w:val="00497E49"/>
    <w:rsid w:val="004A03B1"/>
    <w:rsid w:val="004A2845"/>
    <w:rsid w:val="004A3D9C"/>
    <w:rsid w:val="004A43AB"/>
    <w:rsid w:val="004A43FE"/>
    <w:rsid w:val="004A52AA"/>
    <w:rsid w:val="004B0B40"/>
    <w:rsid w:val="004B4089"/>
    <w:rsid w:val="004B4AD9"/>
    <w:rsid w:val="004B5AF3"/>
    <w:rsid w:val="004B6896"/>
    <w:rsid w:val="004C1912"/>
    <w:rsid w:val="004C2821"/>
    <w:rsid w:val="004C3156"/>
    <w:rsid w:val="004C3AC7"/>
    <w:rsid w:val="004C69D7"/>
    <w:rsid w:val="004C6D3C"/>
    <w:rsid w:val="004C7E9F"/>
    <w:rsid w:val="004D0847"/>
    <w:rsid w:val="004D2F1A"/>
    <w:rsid w:val="004D31D0"/>
    <w:rsid w:val="004D413B"/>
    <w:rsid w:val="004D494F"/>
    <w:rsid w:val="004D49C6"/>
    <w:rsid w:val="004D4A4B"/>
    <w:rsid w:val="004D5D52"/>
    <w:rsid w:val="004D60EF"/>
    <w:rsid w:val="004D63B0"/>
    <w:rsid w:val="004D6F0C"/>
    <w:rsid w:val="004E301B"/>
    <w:rsid w:val="004E31DF"/>
    <w:rsid w:val="004E79DA"/>
    <w:rsid w:val="004F0598"/>
    <w:rsid w:val="004F2D44"/>
    <w:rsid w:val="004F2F80"/>
    <w:rsid w:val="004F4511"/>
    <w:rsid w:val="0050116F"/>
    <w:rsid w:val="005025DE"/>
    <w:rsid w:val="00507237"/>
    <w:rsid w:val="00511468"/>
    <w:rsid w:val="00513C2A"/>
    <w:rsid w:val="00514B58"/>
    <w:rsid w:val="00515EB8"/>
    <w:rsid w:val="005203D1"/>
    <w:rsid w:val="005222BE"/>
    <w:rsid w:val="0052664F"/>
    <w:rsid w:val="005305FB"/>
    <w:rsid w:val="00530659"/>
    <w:rsid w:val="00532370"/>
    <w:rsid w:val="00532F87"/>
    <w:rsid w:val="00533C25"/>
    <w:rsid w:val="005345D3"/>
    <w:rsid w:val="0053516F"/>
    <w:rsid w:val="00540E51"/>
    <w:rsid w:val="0054435F"/>
    <w:rsid w:val="00544818"/>
    <w:rsid w:val="00547082"/>
    <w:rsid w:val="005530A4"/>
    <w:rsid w:val="00553893"/>
    <w:rsid w:val="005570E7"/>
    <w:rsid w:val="00561A00"/>
    <w:rsid w:val="00563100"/>
    <w:rsid w:val="00564D20"/>
    <w:rsid w:val="0056556D"/>
    <w:rsid w:val="00567AD0"/>
    <w:rsid w:val="005745C1"/>
    <w:rsid w:val="00574CD6"/>
    <w:rsid w:val="00575A0E"/>
    <w:rsid w:val="00575A4D"/>
    <w:rsid w:val="00577D6B"/>
    <w:rsid w:val="005837BF"/>
    <w:rsid w:val="00586297"/>
    <w:rsid w:val="00593804"/>
    <w:rsid w:val="00593EB5"/>
    <w:rsid w:val="00593F3E"/>
    <w:rsid w:val="0059594E"/>
    <w:rsid w:val="0059601D"/>
    <w:rsid w:val="00597112"/>
    <w:rsid w:val="0059769E"/>
    <w:rsid w:val="005A0A2E"/>
    <w:rsid w:val="005A0D2D"/>
    <w:rsid w:val="005A1E24"/>
    <w:rsid w:val="005A1F23"/>
    <w:rsid w:val="005A3E9B"/>
    <w:rsid w:val="005B18A9"/>
    <w:rsid w:val="005B5BEB"/>
    <w:rsid w:val="005B5D4C"/>
    <w:rsid w:val="005C14A4"/>
    <w:rsid w:val="005C6B87"/>
    <w:rsid w:val="005C6C7C"/>
    <w:rsid w:val="005C7F22"/>
    <w:rsid w:val="005D0D49"/>
    <w:rsid w:val="005D10F3"/>
    <w:rsid w:val="005D12A2"/>
    <w:rsid w:val="005D207A"/>
    <w:rsid w:val="005D2321"/>
    <w:rsid w:val="005D556B"/>
    <w:rsid w:val="005D67B7"/>
    <w:rsid w:val="005D72D1"/>
    <w:rsid w:val="005E0B00"/>
    <w:rsid w:val="005E1CA9"/>
    <w:rsid w:val="005E1CEC"/>
    <w:rsid w:val="005E3205"/>
    <w:rsid w:val="005E783E"/>
    <w:rsid w:val="005E79DF"/>
    <w:rsid w:val="005F0234"/>
    <w:rsid w:val="005F2A79"/>
    <w:rsid w:val="005F57BE"/>
    <w:rsid w:val="005F623D"/>
    <w:rsid w:val="005F6C1C"/>
    <w:rsid w:val="005F6F0E"/>
    <w:rsid w:val="005F7046"/>
    <w:rsid w:val="005F7536"/>
    <w:rsid w:val="00606CAA"/>
    <w:rsid w:val="00612783"/>
    <w:rsid w:val="006134AE"/>
    <w:rsid w:val="00614508"/>
    <w:rsid w:val="00614EED"/>
    <w:rsid w:val="00617E13"/>
    <w:rsid w:val="00621CFC"/>
    <w:rsid w:val="00625AE0"/>
    <w:rsid w:val="0063128F"/>
    <w:rsid w:val="006319C7"/>
    <w:rsid w:val="00633AC9"/>
    <w:rsid w:val="00633E94"/>
    <w:rsid w:val="00635B7F"/>
    <w:rsid w:val="00635BD2"/>
    <w:rsid w:val="00636F2B"/>
    <w:rsid w:val="0064074C"/>
    <w:rsid w:val="00641199"/>
    <w:rsid w:val="0064132A"/>
    <w:rsid w:val="006437BE"/>
    <w:rsid w:val="00645C85"/>
    <w:rsid w:val="00650E4B"/>
    <w:rsid w:val="006524F5"/>
    <w:rsid w:val="00655E4C"/>
    <w:rsid w:val="0065799A"/>
    <w:rsid w:val="0066127A"/>
    <w:rsid w:val="00661616"/>
    <w:rsid w:val="00661B0E"/>
    <w:rsid w:val="0066390E"/>
    <w:rsid w:val="00663EF4"/>
    <w:rsid w:val="006643AE"/>
    <w:rsid w:val="0067236A"/>
    <w:rsid w:val="00672528"/>
    <w:rsid w:val="00672D9F"/>
    <w:rsid w:val="00673870"/>
    <w:rsid w:val="00674B39"/>
    <w:rsid w:val="00674D77"/>
    <w:rsid w:val="006759C7"/>
    <w:rsid w:val="00677460"/>
    <w:rsid w:val="00682BA6"/>
    <w:rsid w:val="00682D5B"/>
    <w:rsid w:val="006845FB"/>
    <w:rsid w:val="00684C59"/>
    <w:rsid w:val="00684D3E"/>
    <w:rsid w:val="0068518A"/>
    <w:rsid w:val="006856B6"/>
    <w:rsid w:val="00686940"/>
    <w:rsid w:val="006915FA"/>
    <w:rsid w:val="00691ADE"/>
    <w:rsid w:val="00692DEF"/>
    <w:rsid w:val="006972CB"/>
    <w:rsid w:val="00697DE5"/>
    <w:rsid w:val="006A0173"/>
    <w:rsid w:val="006A0E87"/>
    <w:rsid w:val="006A147F"/>
    <w:rsid w:val="006A2C51"/>
    <w:rsid w:val="006A3917"/>
    <w:rsid w:val="006A4544"/>
    <w:rsid w:val="006A45A0"/>
    <w:rsid w:val="006A5EDA"/>
    <w:rsid w:val="006B0DF9"/>
    <w:rsid w:val="006B3391"/>
    <w:rsid w:val="006B3F45"/>
    <w:rsid w:val="006B5ED3"/>
    <w:rsid w:val="006B67E3"/>
    <w:rsid w:val="006B6F58"/>
    <w:rsid w:val="006B71F5"/>
    <w:rsid w:val="006C0605"/>
    <w:rsid w:val="006C3049"/>
    <w:rsid w:val="006C30BC"/>
    <w:rsid w:val="006C328D"/>
    <w:rsid w:val="006C3ECA"/>
    <w:rsid w:val="006D0AC1"/>
    <w:rsid w:val="006D1CD3"/>
    <w:rsid w:val="006D3DAC"/>
    <w:rsid w:val="006D5B55"/>
    <w:rsid w:val="006D6427"/>
    <w:rsid w:val="006D6475"/>
    <w:rsid w:val="006D66EB"/>
    <w:rsid w:val="006E12DE"/>
    <w:rsid w:val="006E1C19"/>
    <w:rsid w:val="006E54F3"/>
    <w:rsid w:val="006E57B9"/>
    <w:rsid w:val="006E5B3D"/>
    <w:rsid w:val="006E740D"/>
    <w:rsid w:val="006F5364"/>
    <w:rsid w:val="006F55D0"/>
    <w:rsid w:val="006F5970"/>
    <w:rsid w:val="006F5BE5"/>
    <w:rsid w:val="0070086E"/>
    <w:rsid w:val="00702537"/>
    <w:rsid w:val="0070272F"/>
    <w:rsid w:val="00706239"/>
    <w:rsid w:val="00706C93"/>
    <w:rsid w:val="00707C4A"/>
    <w:rsid w:val="0071017B"/>
    <w:rsid w:val="0071042A"/>
    <w:rsid w:val="00711885"/>
    <w:rsid w:val="00714377"/>
    <w:rsid w:val="007178AF"/>
    <w:rsid w:val="00725CCD"/>
    <w:rsid w:val="00726714"/>
    <w:rsid w:val="007317C2"/>
    <w:rsid w:val="00731E4F"/>
    <w:rsid w:val="00734DEE"/>
    <w:rsid w:val="00735075"/>
    <w:rsid w:val="00735DD5"/>
    <w:rsid w:val="007361EF"/>
    <w:rsid w:val="00737543"/>
    <w:rsid w:val="00742978"/>
    <w:rsid w:val="00743614"/>
    <w:rsid w:val="0074540B"/>
    <w:rsid w:val="007464A0"/>
    <w:rsid w:val="00747CA1"/>
    <w:rsid w:val="00750312"/>
    <w:rsid w:val="007561B2"/>
    <w:rsid w:val="00756FF0"/>
    <w:rsid w:val="0075785F"/>
    <w:rsid w:val="00760053"/>
    <w:rsid w:val="00760484"/>
    <w:rsid w:val="00760B4D"/>
    <w:rsid w:val="00761F04"/>
    <w:rsid w:val="00762B62"/>
    <w:rsid w:val="007631DC"/>
    <w:rsid w:val="00764965"/>
    <w:rsid w:val="00765C6F"/>
    <w:rsid w:val="00766809"/>
    <w:rsid w:val="0077143E"/>
    <w:rsid w:val="00771455"/>
    <w:rsid w:val="00771BD0"/>
    <w:rsid w:val="00772C87"/>
    <w:rsid w:val="00773A40"/>
    <w:rsid w:val="00773CF8"/>
    <w:rsid w:val="007740E0"/>
    <w:rsid w:val="00774F4A"/>
    <w:rsid w:val="00775853"/>
    <w:rsid w:val="00780A98"/>
    <w:rsid w:val="00782234"/>
    <w:rsid w:val="00783F3F"/>
    <w:rsid w:val="007843A1"/>
    <w:rsid w:val="00784C65"/>
    <w:rsid w:val="00785479"/>
    <w:rsid w:val="00786766"/>
    <w:rsid w:val="007919A6"/>
    <w:rsid w:val="00792A3F"/>
    <w:rsid w:val="00794D0D"/>
    <w:rsid w:val="007976B9"/>
    <w:rsid w:val="00797DD0"/>
    <w:rsid w:val="007A0D22"/>
    <w:rsid w:val="007A142F"/>
    <w:rsid w:val="007A2AE7"/>
    <w:rsid w:val="007A4FD2"/>
    <w:rsid w:val="007A500E"/>
    <w:rsid w:val="007A54E1"/>
    <w:rsid w:val="007A5FCA"/>
    <w:rsid w:val="007A7AEA"/>
    <w:rsid w:val="007B08A1"/>
    <w:rsid w:val="007B18BE"/>
    <w:rsid w:val="007B1B9D"/>
    <w:rsid w:val="007B3D0A"/>
    <w:rsid w:val="007B6152"/>
    <w:rsid w:val="007B73A9"/>
    <w:rsid w:val="007C010E"/>
    <w:rsid w:val="007C12D5"/>
    <w:rsid w:val="007C181C"/>
    <w:rsid w:val="007C4733"/>
    <w:rsid w:val="007C506C"/>
    <w:rsid w:val="007C6986"/>
    <w:rsid w:val="007D36CE"/>
    <w:rsid w:val="007D43F2"/>
    <w:rsid w:val="007D78B1"/>
    <w:rsid w:val="007E07D8"/>
    <w:rsid w:val="007E10B8"/>
    <w:rsid w:val="007E126B"/>
    <w:rsid w:val="007E66CD"/>
    <w:rsid w:val="007E6996"/>
    <w:rsid w:val="007E710A"/>
    <w:rsid w:val="007F04B6"/>
    <w:rsid w:val="007F1871"/>
    <w:rsid w:val="007F20DB"/>
    <w:rsid w:val="007F2A8F"/>
    <w:rsid w:val="007F5125"/>
    <w:rsid w:val="007F67B3"/>
    <w:rsid w:val="00803B3C"/>
    <w:rsid w:val="00804C8F"/>
    <w:rsid w:val="00807F19"/>
    <w:rsid w:val="008107D1"/>
    <w:rsid w:val="0081097A"/>
    <w:rsid w:val="00811D49"/>
    <w:rsid w:val="00814912"/>
    <w:rsid w:val="00816207"/>
    <w:rsid w:val="00816F23"/>
    <w:rsid w:val="0082554B"/>
    <w:rsid w:val="008257EB"/>
    <w:rsid w:val="00827121"/>
    <w:rsid w:val="008348BA"/>
    <w:rsid w:val="00834999"/>
    <w:rsid w:val="00836C74"/>
    <w:rsid w:val="00845507"/>
    <w:rsid w:val="00845648"/>
    <w:rsid w:val="00845881"/>
    <w:rsid w:val="008460B2"/>
    <w:rsid w:val="00851E52"/>
    <w:rsid w:val="00852804"/>
    <w:rsid w:val="00854834"/>
    <w:rsid w:val="008554F8"/>
    <w:rsid w:val="00857573"/>
    <w:rsid w:val="00861AB7"/>
    <w:rsid w:val="00862387"/>
    <w:rsid w:val="008627E1"/>
    <w:rsid w:val="008628A7"/>
    <w:rsid w:val="00862EA5"/>
    <w:rsid w:val="008649C4"/>
    <w:rsid w:val="00864D0B"/>
    <w:rsid w:val="00866F42"/>
    <w:rsid w:val="00867E9B"/>
    <w:rsid w:val="00867EB4"/>
    <w:rsid w:val="008737DB"/>
    <w:rsid w:val="00876B81"/>
    <w:rsid w:val="008804CB"/>
    <w:rsid w:val="00881106"/>
    <w:rsid w:val="00882255"/>
    <w:rsid w:val="00883829"/>
    <w:rsid w:val="0088786C"/>
    <w:rsid w:val="00887B4B"/>
    <w:rsid w:val="00887F04"/>
    <w:rsid w:val="00891BA3"/>
    <w:rsid w:val="00893742"/>
    <w:rsid w:val="00895030"/>
    <w:rsid w:val="008A13F7"/>
    <w:rsid w:val="008A31DA"/>
    <w:rsid w:val="008A6D6A"/>
    <w:rsid w:val="008B1855"/>
    <w:rsid w:val="008B3A19"/>
    <w:rsid w:val="008B58C5"/>
    <w:rsid w:val="008B6A1F"/>
    <w:rsid w:val="008C089E"/>
    <w:rsid w:val="008C2333"/>
    <w:rsid w:val="008C537D"/>
    <w:rsid w:val="008C6E65"/>
    <w:rsid w:val="008D0459"/>
    <w:rsid w:val="008D0AE6"/>
    <w:rsid w:val="008D125E"/>
    <w:rsid w:val="008D7249"/>
    <w:rsid w:val="008E0BD7"/>
    <w:rsid w:val="008E3E9B"/>
    <w:rsid w:val="008E4651"/>
    <w:rsid w:val="008E5EFA"/>
    <w:rsid w:val="008F1705"/>
    <w:rsid w:val="008F2327"/>
    <w:rsid w:val="008F2736"/>
    <w:rsid w:val="008F2BDC"/>
    <w:rsid w:val="008F2F78"/>
    <w:rsid w:val="008F3B04"/>
    <w:rsid w:val="008F4D9B"/>
    <w:rsid w:val="008F6A85"/>
    <w:rsid w:val="008F734D"/>
    <w:rsid w:val="008F7B65"/>
    <w:rsid w:val="00900E78"/>
    <w:rsid w:val="00901589"/>
    <w:rsid w:val="0090190E"/>
    <w:rsid w:val="00904544"/>
    <w:rsid w:val="00904FD6"/>
    <w:rsid w:val="0090577D"/>
    <w:rsid w:val="00907E8D"/>
    <w:rsid w:val="009106EE"/>
    <w:rsid w:val="00911202"/>
    <w:rsid w:val="00911C17"/>
    <w:rsid w:val="00914C09"/>
    <w:rsid w:val="0091578F"/>
    <w:rsid w:val="00915804"/>
    <w:rsid w:val="009159FE"/>
    <w:rsid w:val="00917F76"/>
    <w:rsid w:val="00920328"/>
    <w:rsid w:val="0092106B"/>
    <w:rsid w:val="00921C35"/>
    <w:rsid w:val="00922699"/>
    <w:rsid w:val="00924516"/>
    <w:rsid w:val="009249DD"/>
    <w:rsid w:val="009321D8"/>
    <w:rsid w:val="00932C74"/>
    <w:rsid w:val="00932E26"/>
    <w:rsid w:val="00932EFD"/>
    <w:rsid w:val="00934458"/>
    <w:rsid w:val="009356D0"/>
    <w:rsid w:val="00940203"/>
    <w:rsid w:val="00940895"/>
    <w:rsid w:val="00940CD3"/>
    <w:rsid w:val="009415E8"/>
    <w:rsid w:val="009437D3"/>
    <w:rsid w:val="00951643"/>
    <w:rsid w:val="0095244B"/>
    <w:rsid w:val="009528A7"/>
    <w:rsid w:val="0095487C"/>
    <w:rsid w:val="0095618D"/>
    <w:rsid w:val="0095689F"/>
    <w:rsid w:val="00957844"/>
    <w:rsid w:val="00962E53"/>
    <w:rsid w:val="00965D36"/>
    <w:rsid w:val="009664BD"/>
    <w:rsid w:val="00970123"/>
    <w:rsid w:val="0097084F"/>
    <w:rsid w:val="00970BA7"/>
    <w:rsid w:val="009754CF"/>
    <w:rsid w:val="00975AB5"/>
    <w:rsid w:val="00976DA6"/>
    <w:rsid w:val="0097729B"/>
    <w:rsid w:val="00977A6C"/>
    <w:rsid w:val="00982967"/>
    <w:rsid w:val="00982D63"/>
    <w:rsid w:val="00985EA0"/>
    <w:rsid w:val="00985F8B"/>
    <w:rsid w:val="0098636D"/>
    <w:rsid w:val="0098663E"/>
    <w:rsid w:val="009875A2"/>
    <w:rsid w:val="00990F6D"/>
    <w:rsid w:val="00992A38"/>
    <w:rsid w:val="0099338D"/>
    <w:rsid w:val="00993C5D"/>
    <w:rsid w:val="00993F33"/>
    <w:rsid w:val="009959C1"/>
    <w:rsid w:val="00997A82"/>
    <w:rsid w:val="009A0327"/>
    <w:rsid w:val="009A05ED"/>
    <w:rsid w:val="009A1AC5"/>
    <w:rsid w:val="009A2EA2"/>
    <w:rsid w:val="009A4543"/>
    <w:rsid w:val="009A5B3A"/>
    <w:rsid w:val="009B0917"/>
    <w:rsid w:val="009B1140"/>
    <w:rsid w:val="009B1261"/>
    <w:rsid w:val="009B3BE6"/>
    <w:rsid w:val="009B5139"/>
    <w:rsid w:val="009B59B5"/>
    <w:rsid w:val="009B5B1A"/>
    <w:rsid w:val="009B5C61"/>
    <w:rsid w:val="009B5E7B"/>
    <w:rsid w:val="009B6F93"/>
    <w:rsid w:val="009C1CA5"/>
    <w:rsid w:val="009C3709"/>
    <w:rsid w:val="009C45EC"/>
    <w:rsid w:val="009C59B2"/>
    <w:rsid w:val="009C5CEE"/>
    <w:rsid w:val="009C5DEB"/>
    <w:rsid w:val="009C6F0E"/>
    <w:rsid w:val="009D0729"/>
    <w:rsid w:val="009D607C"/>
    <w:rsid w:val="009D6521"/>
    <w:rsid w:val="009E01F1"/>
    <w:rsid w:val="009E08C4"/>
    <w:rsid w:val="009E1A49"/>
    <w:rsid w:val="009E2DD5"/>
    <w:rsid w:val="009E45C6"/>
    <w:rsid w:val="009E56E2"/>
    <w:rsid w:val="009E74C2"/>
    <w:rsid w:val="009F1400"/>
    <w:rsid w:val="009F1609"/>
    <w:rsid w:val="009F1988"/>
    <w:rsid w:val="009F38EF"/>
    <w:rsid w:val="009F3B3E"/>
    <w:rsid w:val="009F3C3D"/>
    <w:rsid w:val="009F3C77"/>
    <w:rsid w:val="009F4B3D"/>
    <w:rsid w:val="009F601B"/>
    <w:rsid w:val="00A004EE"/>
    <w:rsid w:val="00A0328D"/>
    <w:rsid w:val="00A03D76"/>
    <w:rsid w:val="00A03EB8"/>
    <w:rsid w:val="00A0551F"/>
    <w:rsid w:val="00A0558F"/>
    <w:rsid w:val="00A05D9A"/>
    <w:rsid w:val="00A10269"/>
    <w:rsid w:val="00A1210D"/>
    <w:rsid w:val="00A13832"/>
    <w:rsid w:val="00A14822"/>
    <w:rsid w:val="00A16F9A"/>
    <w:rsid w:val="00A17F1B"/>
    <w:rsid w:val="00A20E24"/>
    <w:rsid w:val="00A21E44"/>
    <w:rsid w:val="00A2273F"/>
    <w:rsid w:val="00A240C7"/>
    <w:rsid w:val="00A277AC"/>
    <w:rsid w:val="00A3043A"/>
    <w:rsid w:val="00A316C3"/>
    <w:rsid w:val="00A32422"/>
    <w:rsid w:val="00A32D58"/>
    <w:rsid w:val="00A33216"/>
    <w:rsid w:val="00A33AD9"/>
    <w:rsid w:val="00A346B6"/>
    <w:rsid w:val="00A377B3"/>
    <w:rsid w:val="00A37E08"/>
    <w:rsid w:val="00A41A4D"/>
    <w:rsid w:val="00A42DEF"/>
    <w:rsid w:val="00A52E5C"/>
    <w:rsid w:val="00A6008E"/>
    <w:rsid w:val="00A624B4"/>
    <w:rsid w:val="00A6317A"/>
    <w:rsid w:val="00A6424C"/>
    <w:rsid w:val="00A64613"/>
    <w:rsid w:val="00A646A1"/>
    <w:rsid w:val="00A64D62"/>
    <w:rsid w:val="00A65868"/>
    <w:rsid w:val="00A71915"/>
    <w:rsid w:val="00A73DAB"/>
    <w:rsid w:val="00A74208"/>
    <w:rsid w:val="00A7468B"/>
    <w:rsid w:val="00A74DE3"/>
    <w:rsid w:val="00A7586C"/>
    <w:rsid w:val="00A821EC"/>
    <w:rsid w:val="00A82282"/>
    <w:rsid w:val="00A8262C"/>
    <w:rsid w:val="00A856E9"/>
    <w:rsid w:val="00A867B3"/>
    <w:rsid w:val="00A87832"/>
    <w:rsid w:val="00A8791A"/>
    <w:rsid w:val="00A87AE1"/>
    <w:rsid w:val="00A87CF0"/>
    <w:rsid w:val="00A93385"/>
    <w:rsid w:val="00A95386"/>
    <w:rsid w:val="00A96E01"/>
    <w:rsid w:val="00A96EB6"/>
    <w:rsid w:val="00AA072B"/>
    <w:rsid w:val="00AA3BE5"/>
    <w:rsid w:val="00AA4035"/>
    <w:rsid w:val="00AA5CA4"/>
    <w:rsid w:val="00AA6906"/>
    <w:rsid w:val="00AA78BB"/>
    <w:rsid w:val="00AB0FA3"/>
    <w:rsid w:val="00AB187B"/>
    <w:rsid w:val="00AB31E3"/>
    <w:rsid w:val="00AB370A"/>
    <w:rsid w:val="00AB3DDD"/>
    <w:rsid w:val="00AB6F30"/>
    <w:rsid w:val="00AB77C3"/>
    <w:rsid w:val="00AC1824"/>
    <w:rsid w:val="00AC2341"/>
    <w:rsid w:val="00AC3588"/>
    <w:rsid w:val="00AC401A"/>
    <w:rsid w:val="00AC5568"/>
    <w:rsid w:val="00AD0C00"/>
    <w:rsid w:val="00AD285F"/>
    <w:rsid w:val="00AD6890"/>
    <w:rsid w:val="00AD70BD"/>
    <w:rsid w:val="00AD7920"/>
    <w:rsid w:val="00AD7BA7"/>
    <w:rsid w:val="00AE5EEF"/>
    <w:rsid w:val="00AE7666"/>
    <w:rsid w:val="00AF0C63"/>
    <w:rsid w:val="00AF1A89"/>
    <w:rsid w:val="00AF2466"/>
    <w:rsid w:val="00AF2D32"/>
    <w:rsid w:val="00AF3C2C"/>
    <w:rsid w:val="00AF4226"/>
    <w:rsid w:val="00B021CE"/>
    <w:rsid w:val="00B03B6E"/>
    <w:rsid w:val="00B04180"/>
    <w:rsid w:val="00B054ED"/>
    <w:rsid w:val="00B06B6E"/>
    <w:rsid w:val="00B07FEF"/>
    <w:rsid w:val="00B13513"/>
    <w:rsid w:val="00B16216"/>
    <w:rsid w:val="00B21569"/>
    <w:rsid w:val="00B21A9C"/>
    <w:rsid w:val="00B220CE"/>
    <w:rsid w:val="00B230AE"/>
    <w:rsid w:val="00B250F7"/>
    <w:rsid w:val="00B26073"/>
    <w:rsid w:val="00B301B6"/>
    <w:rsid w:val="00B3207A"/>
    <w:rsid w:val="00B32188"/>
    <w:rsid w:val="00B34A8D"/>
    <w:rsid w:val="00B3534A"/>
    <w:rsid w:val="00B40728"/>
    <w:rsid w:val="00B443CB"/>
    <w:rsid w:val="00B452C0"/>
    <w:rsid w:val="00B4663E"/>
    <w:rsid w:val="00B51232"/>
    <w:rsid w:val="00B531E4"/>
    <w:rsid w:val="00B53DD0"/>
    <w:rsid w:val="00B547CF"/>
    <w:rsid w:val="00B558A7"/>
    <w:rsid w:val="00B5608B"/>
    <w:rsid w:val="00B563B0"/>
    <w:rsid w:val="00B572DB"/>
    <w:rsid w:val="00B577A5"/>
    <w:rsid w:val="00B579D6"/>
    <w:rsid w:val="00B61AB6"/>
    <w:rsid w:val="00B66A04"/>
    <w:rsid w:val="00B705FA"/>
    <w:rsid w:val="00B71D70"/>
    <w:rsid w:val="00B7212B"/>
    <w:rsid w:val="00B72F9E"/>
    <w:rsid w:val="00B73876"/>
    <w:rsid w:val="00B74B30"/>
    <w:rsid w:val="00B765C1"/>
    <w:rsid w:val="00B806F6"/>
    <w:rsid w:val="00B8092F"/>
    <w:rsid w:val="00B8109A"/>
    <w:rsid w:val="00B8165F"/>
    <w:rsid w:val="00B82D53"/>
    <w:rsid w:val="00B82DA9"/>
    <w:rsid w:val="00B83C7D"/>
    <w:rsid w:val="00B841AF"/>
    <w:rsid w:val="00B90488"/>
    <w:rsid w:val="00B94971"/>
    <w:rsid w:val="00B96A5E"/>
    <w:rsid w:val="00B973DD"/>
    <w:rsid w:val="00B9741D"/>
    <w:rsid w:val="00BA2E5E"/>
    <w:rsid w:val="00BA311E"/>
    <w:rsid w:val="00BA3360"/>
    <w:rsid w:val="00BA5F5A"/>
    <w:rsid w:val="00BA63B6"/>
    <w:rsid w:val="00BA665C"/>
    <w:rsid w:val="00BB0913"/>
    <w:rsid w:val="00BB2F07"/>
    <w:rsid w:val="00BB4228"/>
    <w:rsid w:val="00BB5D59"/>
    <w:rsid w:val="00BB7BAC"/>
    <w:rsid w:val="00BC2043"/>
    <w:rsid w:val="00BC3296"/>
    <w:rsid w:val="00BC34C6"/>
    <w:rsid w:val="00BC4B54"/>
    <w:rsid w:val="00BC4E4E"/>
    <w:rsid w:val="00BC5D6A"/>
    <w:rsid w:val="00BC62EB"/>
    <w:rsid w:val="00BC64E8"/>
    <w:rsid w:val="00BC7142"/>
    <w:rsid w:val="00BC7C28"/>
    <w:rsid w:val="00BD00C5"/>
    <w:rsid w:val="00BD2B18"/>
    <w:rsid w:val="00BD3967"/>
    <w:rsid w:val="00BD464D"/>
    <w:rsid w:val="00BD4ADF"/>
    <w:rsid w:val="00BD4DBC"/>
    <w:rsid w:val="00BD697B"/>
    <w:rsid w:val="00BD6A00"/>
    <w:rsid w:val="00BE00D8"/>
    <w:rsid w:val="00BE272A"/>
    <w:rsid w:val="00BE3DF6"/>
    <w:rsid w:val="00BE54FB"/>
    <w:rsid w:val="00BE5A5C"/>
    <w:rsid w:val="00BE5BDE"/>
    <w:rsid w:val="00BE5F72"/>
    <w:rsid w:val="00BF0F23"/>
    <w:rsid w:val="00BF15AD"/>
    <w:rsid w:val="00BF3056"/>
    <w:rsid w:val="00BF4B6B"/>
    <w:rsid w:val="00BF7B30"/>
    <w:rsid w:val="00C00BD9"/>
    <w:rsid w:val="00C0149A"/>
    <w:rsid w:val="00C05D46"/>
    <w:rsid w:val="00C0701C"/>
    <w:rsid w:val="00C103BA"/>
    <w:rsid w:val="00C110F5"/>
    <w:rsid w:val="00C12F0E"/>
    <w:rsid w:val="00C13396"/>
    <w:rsid w:val="00C135FC"/>
    <w:rsid w:val="00C150E2"/>
    <w:rsid w:val="00C1701D"/>
    <w:rsid w:val="00C17553"/>
    <w:rsid w:val="00C20575"/>
    <w:rsid w:val="00C22ED2"/>
    <w:rsid w:val="00C23151"/>
    <w:rsid w:val="00C24A3B"/>
    <w:rsid w:val="00C2518E"/>
    <w:rsid w:val="00C25AAF"/>
    <w:rsid w:val="00C312C4"/>
    <w:rsid w:val="00C31DBF"/>
    <w:rsid w:val="00C331B8"/>
    <w:rsid w:val="00C33D45"/>
    <w:rsid w:val="00C34BC7"/>
    <w:rsid w:val="00C34F59"/>
    <w:rsid w:val="00C351B6"/>
    <w:rsid w:val="00C354FE"/>
    <w:rsid w:val="00C40F7D"/>
    <w:rsid w:val="00C42842"/>
    <w:rsid w:val="00C434E6"/>
    <w:rsid w:val="00C43752"/>
    <w:rsid w:val="00C45D02"/>
    <w:rsid w:val="00C465C4"/>
    <w:rsid w:val="00C50106"/>
    <w:rsid w:val="00C50CB9"/>
    <w:rsid w:val="00C52457"/>
    <w:rsid w:val="00C525C0"/>
    <w:rsid w:val="00C53A55"/>
    <w:rsid w:val="00C53C5E"/>
    <w:rsid w:val="00C553A8"/>
    <w:rsid w:val="00C5599F"/>
    <w:rsid w:val="00C55F9E"/>
    <w:rsid w:val="00C56B99"/>
    <w:rsid w:val="00C5772A"/>
    <w:rsid w:val="00C62499"/>
    <w:rsid w:val="00C63364"/>
    <w:rsid w:val="00C6773A"/>
    <w:rsid w:val="00C67929"/>
    <w:rsid w:val="00C67F28"/>
    <w:rsid w:val="00C706FD"/>
    <w:rsid w:val="00C70D67"/>
    <w:rsid w:val="00C72735"/>
    <w:rsid w:val="00C72CDD"/>
    <w:rsid w:val="00C72DB8"/>
    <w:rsid w:val="00C7560F"/>
    <w:rsid w:val="00C80A73"/>
    <w:rsid w:val="00C81D53"/>
    <w:rsid w:val="00C8269A"/>
    <w:rsid w:val="00C834CC"/>
    <w:rsid w:val="00C86310"/>
    <w:rsid w:val="00C9095B"/>
    <w:rsid w:val="00C916E8"/>
    <w:rsid w:val="00C91766"/>
    <w:rsid w:val="00C9333C"/>
    <w:rsid w:val="00C93573"/>
    <w:rsid w:val="00C95178"/>
    <w:rsid w:val="00C963C1"/>
    <w:rsid w:val="00C96416"/>
    <w:rsid w:val="00C97066"/>
    <w:rsid w:val="00CA11A7"/>
    <w:rsid w:val="00CA1CB3"/>
    <w:rsid w:val="00CA1CB9"/>
    <w:rsid w:val="00CA2600"/>
    <w:rsid w:val="00CA388A"/>
    <w:rsid w:val="00CA4869"/>
    <w:rsid w:val="00CA4C18"/>
    <w:rsid w:val="00CA648F"/>
    <w:rsid w:val="00CA65A3"/>
    <w:rsid w:val="00CA6887"/>
    <w:rsid w:val="00CA7AA8"/>
    <w:rsid w:val="00CB0581"/>
    <w:rsid w:val="00CB2A5B"/>
    <w:rsid w:val="00CB2AF4"/>
    <w:rsid w:val="00CB44D4"/>
    <w:rsid w:val="00CB4609"/>
    <w:rsid w:val="00CB6017"/>
    <w:rsid w:val="00CB77BE"/>
    <w:rsid w:val="00CB7D1F"/>
    <w:rsid w:val="00CC5FFC"/>
    <w:rsid w:val="00CC6E76"/>
    <w:rsid w:val="00CC78C3"/>
    <w:rsid w:val="00CD1041"/>
    <w:rsid w:val="00CD26A8"/>
    <w:rsid w:val="00CD3210"/>
    <w:rsid w:val="00CD3409"/>
    <w:rsid w:val="00CD349E"/>
    <w:rsid w:val="00CD47EE"/>
    <w:rsid w:val="00CD49E3"/>
    <w:rsid w:val="00CD5054"/>
    <w:rsid w:val="00CD6C5C"/>
    <w:rsid w:val="00CD7EA6"/>
    <w:rsid w:val="00CE00B4"/>
    <w:rsid w:val="00CE0F61"/>
    <w:rsid w:val="00CE4DE2"/>
    <w:rsid w:val="00CF1BB3"/>
    <w:rsid w:val="00CF1F05"/>
    <w:rsid w:val="00D000A6"/>
    <w:rsid w:val="00D005BC"/>
    <w:rsid w:val="00D022EF"/>
    <w:rsid w:val="00D0258D"/>
    <w:rsid w:val="00D03488"/>
    <w:rsid w:val="00D034B3"/>
    <w:rsid w:val="00D04F1F"/>
    <w:rsid w:val="00D061D4"/>
    <w:rsid w:val="00D06F68"/>
    <w:rsid w:val="00D103A4"/>
    <w:rsid w:val="00D143A5"/>
    <w:rsid w:val="00D14758"/>
    <w:rsid w:val="00D14846"/>
    <w:rsid w:val="00D149C1"/>
    <w:rsid w:val="00D16AEE"/>
    <w:rsid w:val="00D24EDD"/>
    <w:rsid w:val="00D250BE"/>
    <w:rsid w:val="00D27C9A"/>
    <w:rsid w:val="00D300A9"/>
    <w:rsid w:val="00D303C4"/>
    <w:rsid w:val="00D3201A"/>
    <w:rsid w:val="00D3255F"/>
    <w:rsid w:val="00D330F0"/>
    <w:rsid w:val="00D3506D"/>
    <w:rsid w:val="00D36ED6"/>
    <w:rsid w:val="00D421E7"/>
    <w:rsid w:val="00D44B67"/>
    <w:rsid w:val="00D478CF"/>
    <w:rsid w:val="00D4797D"/>
    <w:rsid w:val="00D47F66"/>
    <w:rsid w:val="00D5039A"/>
    <w:rsid w:val="00D50715"/>
    <w:rsid w:val="00D50A2C"/>
    <w:rsid w:val="00D53DEB"/>
    <w:rsid w:val="00D5437B"/>
    <w:rsid w:val="00D54EBB"/>
    <w:rsid w:val="00D55537"/>
    <w:rsid w:val="00D56681"/>
    <w:rsid w:val="00D62068"/>
    <w:rsid w:val="00D624B6"/>
    <w:rsid w:val="00D63C49"/>
    <w:rsid w:val="00D660F8"/>
    <w:rsid w:val="00D7125E"/>
    <w:rsid w:val="00D7350C"/>
    <w:rsid w:val="00D73D93"/>
    <w:rsid w:val="00D73DB2"/>
    <w:rsid w:val="00D73EBB"/>
    <w:rsid w:val="00D743D3"/>
    <w:rsid w:val="00D7462B"/>
    <w:rsid w:val="00D748D4"/>
    <w:rsid w:val="00D7611B"/>
    <w:rsid w:val="00D77793"/>
    <w:rsid w:val="00D77D6A"/>
    <w:rsid w:val="00D801DD"/>
    <w:rsid w:val="00D808BB"/>
    <w:rsid w:val="00D82932"/>
    <w:rsid w:val="00D83A3E"/>
    <w:rsid w:val="00D84984"/>
    <w:rsid w:val="00D9116B"/>
    <w:rsid w:val="00D91861"/>
    <w:rsid w:val="00D92C75"/>
    <w:rsid w:val="00D93178"/>
    <w:rsid w:val="00D93D8C"/>
    <w:rsid w:val="00D949B2"/>
    <w:rsid w:val="00D94B5F"/>
    <w:rsid w:val="00D95078"/>
    <w:rsid w:val="00D961B0"/>
    <w:rsid w:val="00D96D22"/>
    <w:rsid w:val="00D97DBA"/>
    <w:rsid w:val="00DA42CE"/>
    <w:rsid w:val="00DA55A0"/>
    <w:rsid w:val="00DB0BBD"/>
    <w:rsid w:val="00DB24D2"/>
    <w:rsid w:val="00DB496D"/>
    <w:rsid w:val="00DB5AB2"/>
    <w:rsid w:val="00DB6C23"/>
    <w:rsid w:val="00DB6FE6"/>
    <w:rsid w:val="00DC0243"/>
    <w:rsid w:val="00DC0B9E"/>
    <w:rsid w:val="00DC5D28"/>
    <w:rsid w:val="00DD120E"/>
    <w:rsid w:val="00DD199A"/>
    <w:rsid w:val="00DD19B3"/>
    <w:rsid w:val="00DD2E55"/>
    <w:rsid w:val="00DD5040"/>
    <w:rsid w:val="00DD7529"/>
    <w:rsid w:val="00DE1A3D"/>
    <w:rsid w:val="00DE1F31"/>
    <w:rsid w:val="00DE5129"/>
    <w:rsid w:val="00DE6AFD"/>
    <w:rsid w:val="00DF0147"/>
    <w:rsid w:val="00DF0CEB"/>
    <w:rsid w:val="00DF190F"/>
    <w:rsid w:val="00DF237A"/>
    <w:rsid w:val="00DF6F99"/>
    <w:rsid w:val="00DF7490"/>
    <w:rsid w:val="00E01588"/>
    <w:rsid w:val="00E01A53"/>
    <w:rsid w:val="00E029B3"/>
    <w:rsid w:val="00E036B9"/>
    <w:rsid w:val="00E03880"/>
    <w:rsid w:val="00E0572C"/>
    <w:rsid w:val="00E06635"/>
    <w:rsid w:val="00E07E60"/>
    <w:rsid w:val="00E122E4"/>
    <w:rsid w:val="00E12B2E"/>
    <w:rsid w:val="00E16BC7"/>
    <w:rsid w:val="00E17C9B"/>
    <w:rsid w:val="00E219B1"/>
    <w:rsid w:val="00E236B6"/>
    <w:rsid w:val="00E24629"/>
    <w:rsid w:val="00E2522E"/>
    <w:rsid w:val="00E26200"/>
    <w:rsid w:val="00E310AB"/>
    <w:rsid w:val="00E32756"/>
    <w:rsid w:val="00E33739"/>
    <w:rsid w:val="00E34062"/>
    <w:rsid w:val="00E34390"/>
    <w:rsid w:val="00E36FA4"/>
    <w:rsid w:val="00E41748"/>
    <w:rsid w:val="00E4624F"/>
    <w:rsid w:val="00E46253"/>
    <w:rsid w:val="00E50349"/>
    <w:rsid w:val="00E51624"/>
    <w:rsid w:val="00E5167F"/>
    <w:rsid w:val="00E522D0"/>
    <w:rsid w:val="00E544CC"/>
    <w:rsid w:val="00E5464B"/>
    <w:rsid w:val="00E5547F"/>
    <w:rsid w:val="00E555A9"/>
    <w:rsid w:val="00E5625B"/>
    <w:rsid w:val="00E5688F"/>
    <w:rsid w:val="00E571FD"/>
    <w:rsid w:val="00E61243"/>
    <w:rsid w:val="00E66948"/>
    <w:rsid w:val="00E66F1E"/>
    <w:rsid w:val="00E678BD"/>
    <w:rsid w:val="00E71A7F"/>
    <w:rsid w:val="00E72337"/>
    <w:rsid w:val="00E72F28"/>
    <w:rsid w:val="00E7343B"/>
    <w:rsid w:val="00E76FAC"/>
    <w:rsid w:val="00E77001"/>
    <w:rsid w:val="00E80D05"/>
    <w:rsid w:val="00E81620"/>
    <w:rsid w:val="00E835B2"/>
    <w:rsid w:val="00E91841"/>
    <w:rsid w:val="00E929E2"/>
    <w:rsid w:val="00E94D03"/>
    <w:rsid w:val="00E95934"/>
    <w:rsid w:val="00E9619E"/>
    <w:rsid w:val="00E97F47"/>
    <w:rsid w:val="00EA06BB"/>
    <w:rsid w:val="00EA15B9"/>
    <w:rsid w:val="00EA2633"/>
    <w:rsid w:val="00EA4D84"/>
    <w:rsid w:val="00EA5163"/>
    <w:rsid w:val="00EB262F"/>
    <w:rsid w:val="00EB3446"/>
    <w:rsid w:val="00EC0702"/>
    <w:rsid w:val="00EC0D18"/>
    <w:rsid w:val="00EC1564"/>
    <w:rsid w:val="00EC2316"/>
    <w:rsid w:val="00EC2AC6"/>
    <w:rsid w:val="00EC40CC"/>
    <w:rsid w:val="00EC546A"/>
    <w:rsid w:val="00EC6FB7"/>
    <w:rsid w:val="00ED4AEB"/>
    <w:rsid w:val="00ED4BAD"/>
    <w:rsid w:val="00ED604A"/>
    <w:rsid w:val="00ED6A74"/>
    <w:rsid w:val="00ED7B8B"/>
    <w:rsid w:val="00EE074A"/>
    <w:rsid w:val="00EE2EF7"/>
    <w:rsid w:val="00EE3644"/>
    <w:rsid w:val="00EE4546"/>
    <w:rsid w:val="00EE54A1"/>
    <w:rsid w:val="00EE63CF"/>
    <w:rsid w:val="00EE6A04"/>
    <w:rsid w:val="00EE7A3B"/>
    <w:rsid w:val="00EF0D8F"/>
    <w:rsid w:val="00EF22FA"/>
    <w:rsid w:val="00EF2AE4"/>
    <w:rsid w:val="00EF6E6D"/>
    <w:rsid w:val="00EF7A91"/>
    <w:rsid w:val="00F00269"/>
    <w:rsid w:val="00F01093"/>
    <w:rsid w:val="00F11061"/>
    <w:rsid w:val="00F137C8"/>
    <w:rsid w:val="00F14F62"/>
    <w:rsid w:val="00F15435"/>
    <w:rsid w:val="00F16519"/>
    <w:rsid w:val="00F17BF0"/>
    <w:rsid w:val="00F20C5C"/>
    <w:rsid w:val="00F2173D"/>
    <w:rsid w:val="00F237CC"/>
    <w:rsid w:val="00F247C9"/>
    <w:rsid w:val="00F2675D"/>
    <w:rsid w:val="00F2735B"/>
    <w:rsid w:val="00F315B8"/>
    <w:rsid w:val="00F32698"/>
    <w:rsid w:val="00F327D2"/>
    <w:rsid w:val="00F32B7A"/>
    <w:rsid w:val="00F3406B"/>
    <w:rsid w:val="00F344B5"/>
    <w:rsid w:val="00F35684"/>
    <w:rsid w:val="00F37850"/>
    <w:rsid w:val="00F4069A"/>
    <w:rsid w:val="00F41667"/>
    <w:rsid w:val="00F45CAF"/>
    <w:rsid w:val="00F46142"/>
    <w:rsid w:val="00F47CB5"/>
    <w:rsid w:val="00F47FF1"/>
    <w:rsid w:val="00F50E4E"/>
    <w:rsid w:val="00F547F8"/>
    <w:rsid w:val="00F5497E"/>
    <w:rsid w:val="00F551B1"/>
    <w:rsid w:val="00F555C8"/>
    <w:rsid w:val="00F558C7"/>
    <w:rsid w:val="00F56EE3"/>
    <w:rsid w:val="00F60648"/>
    <w:rsid w:val="00F62725"/>
    <w:rsid w:val="00F66E3A"/>
    <w:rsid w:val="00F67948"/>
    <w:rsid w:val="00F7052E"/>
    <w:rsid w:val="00F71DA9"/>
    <w:rsid w:val="00F71E55"/>
    <w:rsid w:val="00F72219"/>
    <w:rsid w:val="00F73508"/>
    <w:rsid w:val="00F77002"/>
    <w:rsid w:val="00F77A79"/>
    <w:rsid w:val="00F80526"/>
    <w:rsid w:val="00F81D87"/>
    <w:rsid w:val="00F826CE"/>
    <w:rsid w:val="00F833E1"/>
    <w:rsid w:val="00F86569"/>
    <w:rsid w:val="00F865A7"/>
    <w:rsid w:val="00F87232"/>
    <w:rsid w:val="00F91011"/>
    <w:rsid w:val="00F928B7"/>
    <w:rsid w:val="00F92D34"/>
    <w:rsid w:val="00F95F29"/>
    <w:rsid w:val="00F97ACA"/>
    <w:rsid w:val="00FA0F8F"/>
    <w:rsid w:val="00FA2B60"/>
    <w:rsid w:val="00FA2D44"/>
    <w:rsid w:val="00FA35C6"/>
    <w:rsid w:val="00FA4F1E"/>
    <w:rsid w:val="00FA6BD6"/>
    <w:rsid w:val="00FB1F05"/>
    <w:rsid w:val="00FB3368"/>
    <w:rsid w:val="00FB4371"/>
    <w:rsid w:val="00FB4E4A"/>
    <w:rsid w:val="00FB514D"/>
    <w:rsid w:val="00FC0989"/>
    <w:rsid w:val="00FC1BCA"/>
    <w:rsid w:val="00FC4668"/>
    <w:rsid w:val="00FC5823"/>
    <w:rsid w:val="00FC7CC7"/>
    <w:rsid w:val="00FD560A"/>
    <w:rsid w:val="00FD5ADC"/>
    <w:rsid w:val="00FD5E6A"/>
    <w:rsid w:val="00FD74A6"/>
    <w:rsid w:val="00FE3391"/>
    <w:rsid w:val="00FE3BAE"/>
    <w:rsid w:val="00FE7B50"/>
    <w:rsid w:val="00FF1D42"/>
    <w:rsid w:val="00FF298B"/>
    <w:rsid w:val="00FF7FD5"/>
    <w:rsid w:val="01C939F6"/>
    <w:rsid w:val="034269E6"/>
    <w:rsid w:val="038870A1"/>
    <w:rsid w:val="110C22C5"/>
    <w:rsid w:val="135820F5"/>
    <w:rsid w:val="14071059"/>
    <w:rsid w:val="14550C31"/>
    <w:rsid w:val="145C14F8"/>
    <w:rsid w:val="14CD0BEE"/>
    <w:rsid w:val="16D87148"/>
    <w:rsid w:val="16E2093D"/>
    <w:rsid w:val="189740CB"/>
    <w:rsid w:val="18F66C74"/>
    <w:rsid w:val="18F81018"/>
    <w:rsid w:val="1A59197B"/>
    <w:rsid w:val="1AA54198"/>
    <w:rsid w:val="1F086152"/>
    <w:rsid w:val="1F0C20E4"/>
    <w:rsid w:val="20207F45"/>
    <w:rsid w:val="25870F55"/>
    <w:rsid w:val="2707791D"/>
    <w:rsid w:val="28134A08"/>
    <w:rsid w:val="2AA4283D"/>
    <w:rsid w:val="2B832581"/>
    <w:rsid w:val="2CBF16EB"/>
    <w:rsid w:val="2DE55D10"/>
    <w:rsid w:val="2E5001EB"/>
    <w:rsid w:val="32AF3908"/>
    <w:rsid w:val="331E5646"/>
    <w:rsid w:val="33B75476"/>
    <w:rsid w:val="340836D7"/>
    <w:rsid w:val="34E12A1B"/>
    <w:rsid w:val="3B9D446D"/>
    <w:rsid w:val="3CD31919"/>
    <w:rsid w:val="3D465E7B"/>
    <w:rsid w:val="3F4C1B8E"/>
    <w:rsid w:val="457224E8"/>
    <w:rsid w:val="460F4D17"/>
    <w:rsid w:val="462257D5"/>
    <w:rsid w:val="46600920"/>
    <w:rsid w:val="46A967A8"/>
    <w:rsid w:val="47191BAC"/>
    <w:rsid w:val="4CF45A22"/>
    <w:rsid w:val="4DB426AE"/>
    <w:rsid w:val="4E874025"/>
    <w:rsid w:val="50A85AC3"/>
    <w:rsid w:val="53FA6074"/>
    <w:rsid w:val="54C5367C"/>
    <w:rsid w:val="55451467"/>
    <w:rsid w:val="56F75A70"/>
    <w:rsid w:val="57650424"/>
    <w:rsid w:val="57760B2F"/>
    <w:rsid w:val="57AB0AD2"/>
    <w:rsid w:val="5CE436BF"/>
    <w:rsid w:val="5FB909A9"/>
    <w:rsid w:val="60080FFD"/>
    <w:rsid w:val="60BB631B"/>
    <w:rsid w:val="6D2A0F1A"/>
    <w:rsid w:val="6DCF1906"/>
    <w:rsid w:val="6E653EB5"/>
    <w:rsid w:val="71BF4541"/>
    <w:rsid w:val="7386556A"/>
    <w:rsid w:val="73AB2BCB"/>
    <w:rsid w:val="7492716B"/>
    <w:rsid w:val="76A4701E"/>
    <w:rsid w:val="775A52B5"/>
    <w:rsid w:val="7CFD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640" w:firstLineChars="200"/>
      <w:jc w:val="both"/>
    </w:pPr>
    <w:rPr>
      <w:rFonts w:ascii="仿宋_GB2312" w:eastAsia="仿宋_GB2312" w:hAnsiTheme="minorHAnsi" w:cstheme="minorBidi"/>
      <w:kern w:val="2"/>
      <w:sz w:val="32"/>
      <w:szCs w:val="32"/>
      <w:lang w:val="en-US" w:eastAsia="zh-CN" w:bidi="ar-SA"/>
    </w:rPr>
  </w:style>
  <w:style w:type="paragraph" w:styleId="2">
    <w:name w:val="heading 1"/>
    <w:basedOn w:val="1"/>
    <w:next w:val="1"/>
    <w:link w:val="23"/>
    <w:qFormat/>
    <w:uiPriority w:val="0"/>
    <w:pPr>
      <w:ind w:firstLine="0" w:firstLineChars="0"/>
      <w:outlineLvl w:val="0"/>
    </w:pPr>
    <w:rPr>
      <w:rFonts w:hAnsi="Times New Roman" w:cs="Times New Roman"/>
      <w:b/>
      <w:color w:val="000000"/>
      <w:kern w:val="0"/>
    </w:rPr>
  </w:style>
  <w:style w:type="paragraph" w:styleId="3">
    <w:name w:val="heading 2"/>
    <w:basedOn w:val="1"/>
    <w:next w:val="1"/>
    <w:link w:val="24"/>
    <w:qFormat/>
    <w:uiPriority w:val="0"/>
    <w:pPr>
      <w:ind w:firstLine="643"/>
      <w:outlineLvl w:val="1"/>
    </w:pPr>
    <w:rPr>
      <w:rFonts w:hAnsi="Times New Roman" w:cs="Times New Roman"/>
      <w:b/>
      <w:bCs/>
      <w:color w:val="000000"/>
    </w:rPr>
  </w:style>
  <w:style w:type="paragraph" w:styleId="4">
    <w:name w:val="heading 3"/>
    <w:basedOn w:val="1"/>
    <w:next w:val="1"/>
    <w:link w:val="30"/>
    <w:unhideWhenUsed/>
    <w:qFormat/>
    <w:uiPriority w:val="9"/>
    <w:pPr>
      <w:ind w:firstLine="643"/>
      <w:outlineLvl w:val="2"/>
    </w:pPr>
    <w:rPr>
      <w:rFonts w:hAnsi="微软雅黑"/>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7"/>
    <w:semiHidden/>
    <w:unhideWhenUsed/>
    <w:qFormat/>
    <w:uiPriority w:val="99"/>
    <w:pPr>
      <w:spacing w:line="240" w:lineRule="auto"/>
    </w:pPr>
    <w:rPr>
      <w:sz w:val="18"/>
      <w:szCs w:val="18"/>
    </w:rPr>
  </w:style>
  <w:style w:type="paragraph" w:styleId="8">
    <w:name w:val="footer"/>
    <w:basedOn w:val="1"/>
    <w:link w:val="22"/>
    <w:unhideWhenUsed/>
    <w:qFormat/>
    <w:uiPriority w:val="99"/>
    <w:pPr>
      <w:tabs>
        <w:tab w:val="center" w:pos="4153"/>
        <w:tab w:val="right" w:pos="8306"/>
      </w:tabs>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unhideWhenUsed/>
    <w:qFormat/>
    <w:uiPriority w:val="39"/>
    <w:pPr>
      <w:tabs>
        <w:tab w:val="right" w:leader="dot" w:pos="8296"/>
      </w:tabs>
      <w:ind w:firstLine="0" w:firstLineChars="0"/>
    </w:pPr>
    <w:rPr>
      <w:rFonts w:hAnsi="微软雅黑"/>
      <w:b/>
    </w:rPr>
  </w:style>
  <w:style w:type="paragraph" w:styleId="11">
    <w:name w:val="toc 2"/>
    <w:basedOn w:val="1"/>
    <w:next w:val="1"/>
    <w:unhideWhenUsed/>
    <w:qFormat/>
    <w:uiPriority w:val="39"/>
    <w:pPr>
      <w:tabs>
        <w:tab w:val="right" w:leader="dot" w:pos="8296"/>
      </w:tabs>
      <w:ind w:left="640" w:leftChars="200" w:firstLine="0" w:firstLineChars="0"/>
    </w:pPr>
  </w:style>
  <w:style w:type="paragraph" w:styleId="12">
    <w:name w:val="annotation subject"/>
    <w:basedOn w:val="5"/>
    <w:next w:val="5"/>
    <w:link w:val="26"/>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Emphasis"/>
    <w:basedOn w:val="15"/>
    <w:qFormat/>
    <w:uiPriority w:val="20"/>
    <w:rPr>
      <w:i/>
      <w:iCs/>
    </w:rPr>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semiHidden/>
    <w:unhideWhenUsed/>
    <w:qFormat/>
    <w:uiPriority w:val="99"/>
    <w:rPr>
      <w:sz w:val="21"/>
      <w:szCs w:val="21"/>
    </w:rPr>
  </w:style>
  <w:style w:type="paragraph" w:styleId="20">
    <w:name w:val="List Paragraph"/>
    <w:basedOn w:val="1"/>
    <w:qFormat/>
    <w:uiPriority w:val="34"/>
    <w:pPr>
      <w:ind w:firstLine="420"/>
    </w:pPr>
  </w:style>
  <w:style w:type="character" w:customStyle="1" w:styleId="21">
    <w:name w:val="页眉 字符"/>
    <w:basedOn w:val="15"/>
    <w:link w:val="9"/>
    <w:qFormat/>
    <w:uiPriority w:val="99"/>
    <w:rPr>
      <w:sz w:val="18"/>
      <w:szCs w:val="18"/>
    </w:rPr>
  </w:style>
  <w:style w:type="character" w:customStyle="1" w:styleId="22">
    <w:name w:val="页脚 字符"/>
    <w:basedOn w:val="15"/>
    <w:link w:val="8"/>
    <w:qFormat/>
    <w:uiPriority w:val="99"/>
    <w:rPr>
      <w:sz w:val="18"/>
      <w:szCs w:val="18"/>
    </w:rPr>
  </w:style>
  <w:style w:type="character" w:customStyle="1" w:styleId="23">
    <w:name w:val="标题 1 字符"/>
    <w:basedOn w:val="15"/>
    <w:link w:val="2"/>
    <w:qFormat/>
    <w:uiPriority w:val="0"/>
    <w:rPr>
      <w:rFonts w:ascii="仿宋_GB2312" w:hAnsi="Times New Roman" w:eastAsia="仿宋_GB2312" w:cs="Times New Roman"/>
      <w:b/>
      <w:color w:val="000000"/>
      <w:kern w:val="0"/>
      <w:sz w:val="32"/>
      <w:szCs w:val="32"/>
    </w:rPr>
  </w:style>
  <w:style w:type="character" w:customStyle="1" w:styleId="24">
    <w:name w:val="标题 2 字符"/>
    <w:basedOn w:val="15"/>
    <w:link w:val="3"/>
    <w:qFormat/>
    <w:uiPriority w:val="0"/>
    <w:rPr>
      <w:rFonts w:ascii="仿宋_GB2312" w:hAnsi="Times New Roman" w:eastAsia="仿宋_GB2312" w:cs="Times New Roman"/>
      <w:b/>
      <w:bCs/>
      <w:color w:val="000000"/>
      <w:sz w:val="32"/>
      <w:szCs w:val="32"/>
    </w:rPr>
  </w:style>
  <w:style w:type="character" w:customStyle="1" w:styleId="25">
    <w:name w:val="批注文字 字符"/>
    <w:basedOn w:val="15"/>
    <w:link w:val="5"/>
    <w:semiHidden/>
    <w:qFormat/>
    <w:uiPriority w:val="99"/>
    <w:rPr>
      <w:rFonts w:ascii="仿宋_GB2312" w:eastAsia="仿宋_GB2312"/>
      <w:sz w:val="24"/>
      <w:szCs w:val="24"/>
    </w:rPr>
  </w:style>
  <w:style w:type="character" w:customStyle="1" w:styleId="26">
    <w:name w:val="批注主题 字符"/>
    <w:basedOn w:val="25"/>
    <w:link w:val="12"/>
    <w:semiHidden/>
    <w:qFormat/>
    <w:uiPriority w:val="99"/>
    <w:rPr>
      <w:rFonts w:ascii="仿宋_GB2312" w:eastAsia="仿宋_GB2312"/>
      <w:b/>
      <w:bCs/>
      <w:sz w:val="24"/>
      <w:szCs w:val="24"/>
    </w:rPr>
  </w:style>
  <w:style w:type="character" w:customStyle="1" w:styleId="27">
    <w:name w:val="批注框文本 字符"/>
    <w:basedOn w:val="15"/>
    <w:link w:val="7"/>
    <w:semiHidden/>
    <w:qFormat/>
    <w:uiPriority w:val="99"/>
    <w:rPr>
      <w:rFonts w:ascii="仿宋_GB2312" w:eastAsia="仿宋_GB2312"/>
      <w:sz w:val="18"/>
      <w:szCs w:val="18"/>
    </w:rPr>
  </w:style>
  <w:style w:type="paragraph" w:customStyle="1" w:styleId="28">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paragraph" w:customStyle="1" w:styleId="29">
    <w:name w:val="TOC Heading"/>
    <w:basedOn w:val="2"/>
    <w:next w:val="1"/>
    <w:unhideWhenUsed/>
    <w:qFormat/>
    <w:uiPriority w:val="39"/>
    <w:pPr>
      <w:keepNext/>
      <w:keepLines/>
      <w:widowControl/>
      <w:snapToGrid/>
      <w:spacing w:before="240" w:line="259" w:lineRule="auto"/>
      <w:jc w:val="left"/>
      <w:outlineLvl w:val="9"/>
    </w:pPr>
    <w:rPr>
      <w:rFonts w:asciiTheme="majorHAnsi" w:hAnsiTheme="majorHAnsi" w:eastAsiaTheme="majorEastAsia" w:cstheme="majorBidi"/>
      <w:b w:val="0"/>
      <w:color w:val="2F5597" w:themeColor="accent1" w:themeShade="BF"/>
    </w:rPr>
  </w:style>
  <w:style w:type="character" w:customStyle="1" w:styleId="30">
    <w:name w:val="标题 3 字符"/>
    <w:basedOn w:val="15"/>
    <w:link w:val="4"/>
    <w:qFormat/>
    <w:uiPriority w:val="9"/>
    <w:rPr>
      <w:rFonts w:ascii="仿宋_GB2312" w:hAnsi="微软雅黑" w:eastAsia="仿宋_GB2312"/>
      <w:b/>
      <w:sz w:val="32"/>
      <w:szCs w:val="32"/>
    </w:rPr>
  </w:style>
  <w:style w:type="paragraph" w:customStyle="1" w:styleId="31">
    <w:name w:val="_Style 2"/>
    <w:basedOn w:val="1"/>
    <w:qFormat/>
    <w:uiPriority w:val="0"/>
    <w:pPr>
      <w:snapToGrid/>
      <w:spacing w:before="50" w:beforeLines="50" w:after="50" w:afterLines="50" w:line="240" w:lineRule="atLeast"/>
      <w:ind w:firstLine="0" w:firstLineChars="0"/>
      <w:textAlignment w:val="baseline"/>
    </w:pPr>
    <w:rPr>
      <w:rFonts w:asciiTheme="minorHAnsi" w:eastAsiaTheme="minorEastAsia"/>
      <w:color w:val="000000"/>
      <w:sz w:val="3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0C1F0E-5FE8-4737-A5D1-66A265716D63}">
  <ds:schemaRefs/>
</ds:datastoreItem>
</file>

<file path=docProps/app.xml><?xml version="1.0" encoding="utf-8"?>
<Properties xmlns="http://schemas.openxmlformats.org/officeDocument/2006/extended-properties" xmlns:vt="http://schemas.openxmlformats.org/officeDocument/2006/docPropsVTypes">
  <Template>Normal</Template>
  <Pages>43</Pages>
  <Words>3111</Words>
  <Characters>17738</Characters>
  <Lines>147</Lines>
  <Paragraphs>41</Paragraphs>
  <TotalTime>19</TotalTime>
  <ScaleCrop>false</ScaleCrop>
  <LinksUpToDate>false</LinksUpToDate>
  <CharactersWithSpaces>20808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2020-12-03T02:54:00Z</dcterms:created>
  <dc:creator>张 逸诗</dc:creator>
  <cp:lastModifiedBy>我是晴啊</cp:lastModifiedBy>
  <cp:lastPrinted>2021-08-23T02:35:00Z</cp:lastPrinted>
  <dcterms:modified xsi:type="dcterms:W3CDTF">2021-11-11T01:08:19Z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27BB5236BF954658AA6E4CD2EE3AA928</vt:lpwstr>
  </property>
</Properties>
</file>