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2040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 xml:space="preserve">1 </w:t>
      </w:r>
    </w:p>
    <w:p w14:paraId="6F7DD88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方正小标宋_GBK" w:cs="Times New Roman"/>
          <w:kern w:val="0"/>
          <w:sz w:val="40"/>
          <w:szCs w:val="40"/>
          <w:lang w:val="en-US" w:eastAsia="zh-CN" w:bidi="ar"/>
        </w:rPr>
        <w:t>砀山县城市管理局</w:t>
      </w:r>
      <w:r>
        <w:rPr>
          <w:rFonts w:hint="default" w:ascii="Times New Roman" w:hAnsi="Times New Roman" w:eastAsia="方正小标宋_GBK" w:cs="Times New Roman"/>
          <w:kern w:val="0"/>
          <w:sz w:val="40"/>
          <w:szCs w:val="40"/>
          <w:lang w:val="en-US" w:eastAsia="zh-CN" w:bidi="ar"/>
        </w:rPr>
        <w:t>及下属单位综合性涉企收费目录清单</w:t>
      </w:r>
    </w:p>
    <w:p w14:paraId="757E39F3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23"/>
        <w:gridCol w:w="1558"/>
        <w:gridCol w:w="979"/>
        <w:gridCol w:w="1235"/>
        <w:gridCol w:w="1612"/>
        <w:gridCol w:w="1290"/>
        <w:gridCol w:w="2600"/>
        <w:gridCol w:w="873"/>
        <w:gridCol w:w="1302"/>
        <w:gridCol w:w="887"/>
      </w:tblGrid>
      <w:tr w14:paraId="1079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6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1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部门名称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8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收费单位名称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F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B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收费项目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2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收费性质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9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服务内容或涉及事项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4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收费标准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B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标准制定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方式及部门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5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政策依据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E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5D3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C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城管局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砀山县环境卫生管理所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垃圾处理费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垃圾无害化集中处理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89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（一）城区居民(含暂住人口)4元/户/月；（二）机关、企业事单位1元/人/月，按在册人数（含合同工、临时工），向单位收取；（三）大型营运车辆5元/辆/月（指1吨以上货车、10座以上客车）。小型营运车辆 2.5元/辆/月（指1吨以下货车、10座以下客车）；（四）宾馆、旅店3元/床/月；（五）营业门店：50㎡以下10元/间/月；50㎡以上0.2元/间/月；（六）餐饮业：酒店、酒楼、宾馆内设餐饮部20元/桌/月。室外大排档、饮食摊点30-50元/摊/月；（七）固定小摊5元/摊/月(指农贸市场、小商品市场及其他专业市场)；（八）医院按病床位征收2元/床/月(不含医疗垃圾、不再按职工人数征收)。</w:t>
            </w:r>
          </w:p>
          <w:p w14:paraId="22B54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A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砀价经费（200845号）</w:t>
            </w:r>
          </w:p>
          <w:p w14:paraId="0269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宿税函〔2021〕77号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税务部门执收</w:t>
            </w:r>
          </w:p>
        </w:tc>
      </w:tr>
      <w:tr w14:paraId="54E4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城管局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砀山县城市管理综合行政执法大队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建筑垃圾处置费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新建、拆旧建筑垃圾 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渣土8元/吨、建筑垃圾2元/㎡。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宿州市物价局、宿州市城市管理局、砀山县物价局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25B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宿价业〔</w:t>
            </w:r>
          </w:p>
          <w:p w14:paraId="3FEA8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2011〕</w:t>
            </w:r>
          </w:p>
          <w:p w14:paraId="0CCD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128号、砀山县物价局砀价经费〔2008〕45号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E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20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D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1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城市管理局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本级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政府部门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污水处理费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4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污水处理服务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县经济开发区园区内工业企业污水处理费收费标准，2.10元/吨。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砀山县发展和改革委员会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砀发改收费〔2021〕38号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2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128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1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7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城市管理局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本级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政府部门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污水处理费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1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污水处理服务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县非经济开发区园区内工业企业污水处理费收费标准，1.20元/吨。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砀山县物价局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C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砀价费〔2016〕60号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F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BD7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3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F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6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0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8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7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C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4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E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1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C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53C403EF">
      <w:pPr>
        <w:rPr>
          <w:rFonts w:hint="default" w:ascii="Times New Roman" w:hAnsi="Times New Roman" w:eastAsia="黑体" w:cs="Times New Roman"/>
          <w:kern w:val="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 w14:paraId="281574E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 xml:space="preserve">2 </w:t>
      </w:r>
    </w:p>
    <w:p w14:paraId="676054E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政府部门及下属单位综合性涉企收费</w:t>
      </w:r>
    </w:p>
    <w:p w14:paraId="7A42011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目录清单编制说明</w:t>
      </w:r>
    </w:p>
    <w:p w14:paraId="5303595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4789EE0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1. 部门名称：填写政府部门规范名称。 </w:t>
      </w:r>
    </w:p>
    <w:p w14:paraId="425DA22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2. 收费单位名称：填写“本级”或下属单位名称。 </w:t>
      </w:r>
    </w:p>
    <w:p w14:paraId="4EB6F9A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3. 单位性质：填写“政府部门”或“事业单位”“行业协会商会”“企业”等。 </w:t>
      </w:r>
    </w:p>
    <w:p w14:paraId="33604F6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4. 收费项目：填写服务项目的具体名称，如手续费、课题咨询费、技术服务费、检验费、评估费等。 </w:t>
      </w:r>
    </w:p>
    <w:p w14:paraId="38E47CB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5. 收费性质：填写“行政事业性收费”或“政府性基金”“涉企保证金”“政府定价的经营服务性收费”“市场调节价的经营服务性收费”。 </w:t>
      </w:r>
    </w:p>
    <w:p w14:paraId="744BA1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6. 服务内容或涉及事项：填写收费项目对应提供的服务具体内容或涉及事项。 </w:t>
      </w:r>
    </w:p>
    <w:p w14:paraId="2003067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7. 收费标准：政府制定收费标准的项目填写具体收费标准或收费区间，实行市场调节价的收费项目填写具体收费标准或收费标准区间、双方协商确定、参见 XX 政策文件。 </w:t>
      </w:r>
    </w:p>
    <w:p w14:paraId="7A541B7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8. 标准制定方式及部门：填写“政府制定”或“市场调节价”。其中，政府制定的收费项目需填写制定部门。 </w:t>
      </w:r>
    </w:p>
    <w:p w14:paraId="442D275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9. 政策依据：填写收费项目依据的现行有效的有关法律法规、政策性文件名称、文号等，包括收费项目设定依据和收费标准的制定依据（如有）。 </w:t>
      </w:r>
    </w:p>
    <w:p w14:paraId="36B043B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10. 如本部门收费项目由税务等其他部门或单位执收，请在备注栏标明。</w:t>
      </w:r>
    </w:p>
    <w:p w14:paraId="48C043F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5F3C7">
    <w:pPr>
      <w:pStyle w:val="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 \* MERGEFORMAT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2</w:t>
    </w:r>
    <w:r>
      <w:rPr>
        <w:rFonts w:ascii="Times New Roman" w:hAnsi="Times New Roman"/>
        <w:sz w:val="20"/>
      </w:rPr>
      <w:fldChar w:fldCharType="end"/>
    </w:r>
  </w:p>
  <w:p w14:paraId="04A8CA6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40347">
    <w:pPr>
      <w:pStyle w:val="4"/>
      <w:pBdr>
        <w:bottom w:val="none" w:color="auto" w:sz="0" w:space="0"/>
      </w:pBdr>
      <w:jc w:val="both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2286"/>
    <w:rsid w:val="03D90444"/>
    <w:rsid w:val="060A2B37"/>
    <w:rsid w:val="12CC652A"/>
    <w:rsid w:val="187F1162"/>
    <w:rsid w:val="19996254"/>
    <w:rsid w:val="1CA94A00"/>
    <w:rsid w:val="1D8E3BF5"/>
    <w:rsid w:val="1EA90CE7"/>
    <w:rsid w:val="21B87493"/>
    <w:rsid w:val="2CC3566A"/>
    <w:rsid w:val="337F6063"/>
    <w:rsid w:val="343706EB"/>
    <w:rsid w:val="362D7FF8"/>
    <w:rsid w:val="3CEA09F1"/>
    <w:rsid w:val="42901043"/>
    <w:rsid w:val="44476729"/>
    <w:rsid w:val="45FE72BB"/>
    <w:rsid w:val="471843AC"/>
    <w:rsid w:val="48AE10A4"/>
    <w:rsid w:val="4BDF36EB"/>
    <w:rsid w:val="4D120ABF"/>
    <w:rsid w:val="50360242"/>
    <w:rsid w:val="58112E7E"/>
    <w:rsid w:val="5B2B4256"/>
    <w:rsid w:val="5B6A2FD1"/>
    <w:rsid w:val="5F16521D"/>
    <w:rsid w:val="73CA0659"/>
    <w:rsid w:val="785F60AE"/>
    <w:rsid w:val="7A4B5E8A"/>
    <w:rsid w:val="7EF6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page number"/>
    <w:qFormat/>
    <w:uiPriority w:val="0"/>
  </w:style>
  <w:style w:type="character" w:customStyle="1" w:styleId="10">
    <w:name w:val="15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1199</Characters>
  <Lines>1</Lines>
  <Paragraphs>1</Paragraphs>
  <TotalTime>1</TotalTime>
  <ScaleCrop>false</ScaleCrop>
  <LinksUpToDate>false</LinksUpToDate>
  <CharactersWithSpaces>1227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净琉璃</dc:creator>
  <cp:lastModifiedBy>鱼非我安知…</cp:lastModifiedBy>
  <dcterms:modified xsi:type="dcterms:W3CDTF">2025-12-18T00:06:55Z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5BD2FF69D8C046E9826FF6C84766AA44_13</vt:lpwstr>
  </property>
  <property fmtid="{D5CDD505-2E9C-101B-9397-08002B2CF9AE}" pid="4" name="KSOTemplateDocerSaveRecord">
    <vt:lpwstr>eyJoZGlkIjoiNTcxMzEyNTI2OTRiMjRiYWIzZTM5ZjI1ZDhhZTJhYzQiLCJ1c2VySWQiOiIyNDI4NDA1NzQifQ==</vt:lpwstr>
  </property>
</Properties>
</file>